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473B7" w:rsidRDefault="005473B7" w:rsidP="00064940">
      <w:pPr>
        <w:jc w:val="both"/>
        <w:rPr>
          <w:rFonts w:ascii="Times New Roman" w:hAnsi="Times New Roman" w:cs="Times New Roman"/>
          <w:b/>
          <w:color w:val="000000" w:themeColor="text1"/>
          <w:sz w:val="24"/>
          <w:szCs w:val="24"/>
        </w:rPr>
      </w:pPr>
    </w:p>
    <w:p w:rsidR="00064940" w:rsidRPr="00064940" w:rsidRDefault="00064940" w:rsidP="00064940">
      <w:pPr>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1. </w:t>
      </w:r>
      <w:r w:rsidRPr="00064940">
        <w:rPr>
          <w:rFonts w:ascii="Times New Roman" w:hAnsi="Times New Roman" w:cs="Times New Roman"/>
          <w:b/>
          <w:color w:val="000000" w:themeColor="text1"/>
          <w:sz w:val="24"/>
          <w:szCs w:val="24"/>
        </w:rPr>
        <w:t>Cuántos son los proyectos de agua que están actualmente administrados por dicha Municipalidad y a cuanto haciende el número de beneficiarios de estos proyectos de agua, es decir cuántos beneficiarios hay de la ZONA SUR especificando el número de beneficiarios por Cantón, es decir cuántos beneficiarios hay de Amayón, Azacualpa, San Isidro, Troncones y Crucitas; de la ZONA ORIENTE: Panchimalquito, Pajales y Divisadero; de la ZONA NORTE: Palones, Planes de Renderos y El Guayabo; ZONA PONIENTE: El Cedro, Quezalapa y Loma y Media; y el área Urbana del Municipio de Panchimalco. Esta información se pide detalladamente por el número de beneficiarios de los catorce Cantones y Área Urbana del Municipio de Panchimalco.</w:t>
      </w:r>
    </w:p>
    <w:p w:rsidR="006171CD" w:rsidRDefault="006171CD" w:rsidP="006171CD">
      <w:pPr>
        <w:jc w:val="both"/>
        <w:rPr>
          <w:rFonts w:ascii="Times New Roman" w:hAnsi="Times New Roman" w:cs="Times New Roman"/>
          <w:b/>
          <w:sz w:val="24"/>
          <w:lang w:val="es-MX"/>
        </w:rPr>
      </w:pPr>
    </w:p>
    <w:p w:rsidR="006171CD" w:rsidRPr="00086BC6" w:rsidRDefault="00543DCC" w:rsidP="006171CD">
      <w:pPr>
        <w:jc w:val="both"/>
        <w:rPr>
          <w:rFonts w:ascii="Times New Roman" w:hAnsi="Times New Roman" w:cs="Times New Roman"/>
          <w:b/>
          <w:sz w:val="24"/>
          <w:lang w:val="es-MX"/>
        </w:rPr>
      </w:pPr>
      <w:r w:rsidRPr="00543DCC">
        <w:rPr>
          <w:rFonts w:ascii="Times New Roman" w:hAnsi="Times New Roman" w:cs="Times New Roman"/>
          <w:b/>
          <w:lang w:val="es-MX"/>
        </w:rPr>
        <w:t>►</w:t>
      </w:r>
      <w:r w:rsidR="003055D0">
        <w:rPr>
          <w:rFonts w:ascii="Times New Roman" w:hAnsi="Times New Roman" w:cs="Times New Roman"/>
          <w:b/>
          <w:lang w:val="es-MX"/>
        </w:rPr>
        <w:t xml:space="preserve"> </w:t>
      </w:r>
      <w:r w:rsidR="00101AA7" w:rsidRPr="00086BC6">
        <w:rPr>
          <w:rFonts w:ascii="Times New Roman" w:hAnsi="Times New Roman" w:cs="Times New Roman"/>
          <w:b/>
          <w:sz w:val="24"/>
          <w:lang w:val="es-MX"/>
        </w:rPr>
        <w:t>LOS PROYECTOS ADMINISTRADOS POR LA MUNICIPALIDAD</w:t>
      </w:r>
      <w:r w:rsidR="0005761C">
        <w:rPr>
          <w:rFonts w:ascii="Times New Roman" w:hAnsi="Times New Roman" w:cs="Times New Roman"/>
          <w:b/>
          <w:sz w:val="24"/>
          <w:lang w:val="es-MX"/>
        </w:rPr>
        <w:t xml:space="preserve"> DE PANCHIMALCO</w:t>
      </w:r>
      <w:r w:rsidR="00101AA7" w:rsidRPr="00086BC6">
        <w:rPr>
          <w:rFonts w:ascii="Times New Roman" w:hAnsi="Times New Roman" w:cs="Times New Roman"/>
          <w:b/>
          <w:sz w:val="24"/>
          <w:lang w:val="es-MX"/>
        </w:rPr>
        <w:t xml:space="preserve"> SON:</w:t>
      </w:r>
    </w:p>
    <w:p w:rsidR="00031264" w:rsidRDefault="006171CD" w:rsidP="00031264">
      <w:pPr>
        <w:pStyle w:val="Prrafodelista"/>
        <w:numPr>
          <w:ilvl w:val="1"/>
          <w:numId w:val="3"/>
        </w:numPr>
        <w:jc w:val="both"/>
        <w:rPr>
          <w:rFonts w:ascii="Times New Roman" w:hAnsi="Times New Roman" w:cs="Times New Roman"/>
          <w:b/>
          <w:sz w:val="24"/>
          <w:lang w:val="es-MX"/>
        </w:rPr>
      </w:pPr>
      <w:r w:rsidRPr="00031264">
        <w:rPr>
          <w:rFonts w:ascii="Times New Roman" w:hAnsi="Times New Roman" w:cs="Times New Roman"/>
          <w:b/>
          <w:sz w:val="24"/>
          <w:lang w:val="es-MX"/>
        </w:rPr>
        <w:t>Cantones de la zona Oriente de Panchimalco que abarca los cantones El Divisadero, Los Pajales y Panchimalquito.</w:t>
      </w:r>
      <w:r w:rsidR="00031264">
        <w:rPr>
          <w:rFonts w:ascii="Times New Roman" w:hAnsi="Times New Roman" w:cs="Times New Roman"/>
          <w:b/>
          <w:sz w:val="24"/>
          <w:lang w:val="es-MX"/>
        </w:rPr>
        <w:t xml:space="preserve"> </w:t>
      </w:r>
    </w:p>
    <w:p w:rsidR="006171CD" w:rsidRPr="00B86E90" w:rsidRDefault="006171CD" w:rsidP="006171CD">
      <w:pPr>
        <w:jc w:val="both"/>
        <w:rPr>
          <w:rFonts w:ascii="Times New Roman" w:hAnsi="Times New Roman" w:cs="Times New Roman"/>
          <w:sz w:val="24"/>
          <w:lang w:val="es-MX"/>
        </w:rPr>
      </w:pPr>
      <w:r w:rsidRPr="00B86E90">
        <w:rPr>
          <w:rFonts w:ascii="Times New Roman" w:hAnsi="Times New Roman" w:cs="Times New Roman"/>
          <w:sz w:val="24"/>
          <w:lang w:val="es-MX"/>
        </w:rPr>
        <w:t>En el Divisadero son 19 cantareras que abastece a 226 familias</w:t>
      </w:r>
    </w:p>
    <w:p w:rsidR="006171CD" w:rsidRPr="00B86E90" w:rsidRDefault="006171CD" w:rsidP="006171CD">
      <w:pPr>
        <w:jc w:val="both"/>
        <w:rPr>
          <w:rFonts w:ascii="Times New Roman" w:hAnsi="Times New Roman" w:cs="Times New Roman"/>
          <w:sz w:val="24"/>
          <w:lang w:val="es-MX"/>
        </w:rPr>
      </w:pPr>
      <w:r w:rsidRPr="00B86E90">
        <w:rPr>
          <w:rFonts w:ascii="Times New Roman" w:hAnsi="Times New Roman" w:cs="Times New Roman"/>
          <w:sz w:val="24"/>
          <w:lang w:val="es-MX"/>
        </w:rPr>
        <w:t>En Pajales son 11 cantareras y abastece a 148 familias</w:t>
      </w:r>
    </w:p>
    <w:p w:rsidR="006171CD" w:rsidRPr="00B86E90" w:rsidRDefault="006171CD" w:rsidP="006171CD">
      <w:pPr>
        <w:jc w:val="both"/>
        <w:rPr>
          <w:rFonts w:ascii="Times New Roman" w:hAnsi="Times New Roman" w:cs="Times New Roman"/>
          <w:sz w:val="24"/>
          <w:lang w:val="es-MX"/>
        </w:rPr>
      </w:pPr>
      <w:r w:rsidRPr="00B86E90">
        <w:rPr>
          <w:rFonts w:ascii="Times New Roman" w:hAnsi="Times New Roman" w:cs="Times New Roman"/>
          <w:sz w:val="24"/>
          <w:lang w:val="es-MX"/>
        </w:rPr>
        <w:t>En Panchimalquito 18 cantareras y abastece a 188 familias.</w:t>
      </w:r>
    </w:p>
    <w:p w:rsidR="006171CD" w:rsidRPr="00B86E90" w:rsidRDefault="006171CD" w:rsidP="006171CD">
      <w:pPr>
        <w:jc w:val="both"/>
        <w:rPr>
          <w:rFonts w:ascii="Times New Roman" w:hAnsi="Times New Roman" w:cs="Times New Roman"/>
          <w:sz w:val="24"/>
          <w:lang w:val="es-MX"/>
        </w:rPr>
      </w:pPr>
      <w:r w:rsidRPr="00B86E90">
        <w:rPr>
          <w:rFonts w:ascii="Times New Roman" w:hAnsi="Times New Roman" w:cs="Times New Roman"/>
          <w:sz w:val="24"/>
          <w:lang w:val="es-MX"/>
        </w:rPr>
        <w:t>El cobro por cada familia es de $5.00 por el servicio, con este ingreso se cancela la planilla de 9 personas que administran el sistema de agua, más 2 sistema de bombeo 1 colocado en la entrada del parque acuático y el segundo en el interior del mismo anexo copias de recibo de planilla y recibos de pago de sistema de Del Sur, más pago de convenios de recibo del servicio de energía que se tienen con dicha empresa y el pago de reparaciones del sistema de mantenimiento.</w:t>
      </w:r>
    </w:p>
    <w:p w:rsidR="006171CD" w:rsidRPr="00B86E90" w:rsidRDefault="006171CD" w:rsidP="006171CD">
      <w:pPr>
        <w:jc w:val="both"/>
        <w:rPr>
          <w:rFonts w:ascii="Times New Roman" w:hAnsi="Times New Roman" w:cs="Times New Roman"/>
          <w:sz w:val="24"/>
          <w:lang w:val="es-MX"/>
        </w:rPr>
      </w:pPr>
      <w:r w:rsidRPr="00E97110">
        <w:rPr>
          <w:rFonts w:ascii="Times New Roman" w:hAnsi="Times New Roman" w:cs="Times New Roman"/>
          <w:b/>
          <w:sz w:val="24"/>
          <w:lang w:val="es-MX"/>
        </w:rPr>
        <w:t>Nota:</w:t>
      </w:r>
      <w:r w:rsidR="00016AF1">
        <w:rPr>
          <w:rFonts w:ascii="Times New Roman" w:hAnsi="Times New Roman" w:cs="Times New Roman"/>
          <w:b/>
          <w:sz w:val="24"/>
          <w:lang w:val="es-MX"/>
        </w:rPr>
        <w:t xml:space="preserve"> </w:t>
      </w:r>
      <w:r w:rsidR="00016AF1" w:rsidRPr="00016AF1">
        <w:rPr>
          <w:rFonts w:ascii="Times New Roman" w:hAnsi="Times New Roman" w:cs="Times New Roman"/>
          <w:sz w:val="24"/>
          <w:lang w:val="es-MX"/>
        </w:rPr>
        <w:t>C</w:t>
      </w:r>
      <w:r w:rsidRPr="00B86E90">
        <w:rPr>
          <w:rFonts w:ascii="Times New Roman" w:hAnsi="Times New Roman" w:cs="Times New Roman"/>
          <w:sz w:val="24"/>
          <w:lang w:val="es-MX"/>
        </w:rPr>
        <w:t>omo municipalidad nunca hemos visto estos proyectos de manera rentable ya que no somos una empresa con fin lucrativo y la municipalidad, está en la disposición de cederle la administración de estos proyectos a la comunidad, ya que representan un costo para la municipalidad y no un beneficio.</w:t>
      </w:r>
    </w:p>
    <w:p w:rsidR="00031264" w:rsidRDefault="00031264" w:rsidP="006171CD">
      <w:pPr>
        <w:jc w:val="both"/>
        <w:rPr>
          <w:rFonts w:ascii="Times New Roman" w:hAnsi="Times New Roman" w:cs="Times New Roman"/>
          <w:sz w:val="24"/>
          <w:lang w:val="es-MX"/>
        </w:rPr>
      </w:pPr>
    </w:p>
    <w:p w:rsidR="00031264" w:rsidRPr="00031264" w:rsidRDefault="00031264" w:rsidP="00031264">
      <w:pPr>
        <w:pStyle w:val="Prrafodelista"/>
        <w:numPr>
          <w:ilvl w:val="1"/>
          <w:numId w:val="3"/>
        </w:numPr>
        <w:jc w:val="both"/>
        <w:rPr>
          <w:rFonts w:ascii="Times New Roman" w:hAnsi="Times New Roman" w:cs="Times New Roman"/>
          <w:b/>
          <w:sz w:val="24"/>
          <w:lang w:val="es-MX"/>
        </w:rPr>
      </w:pPr>
      <w:r w:rsidRPr="00031264">
        <w:rPr>
          <w:rFonts w:ascii="Times New Roman" w:hAnsi="Times New Roman" w:cs="Times New Roman"/>
          <w:b/>
          <w:sz w:val="24"/>
          <w:lang w:val="es-MX"/>
        </w:rPr>
        <w:t>Cantones de la zona Sur: Crucitas, San Isidro, Troncones, Azacualpa y Amayón.</w:t>
      </w:r>
    </w:p>
    <w:p w:rsidR="006171CD" w:rsidRPr="00B86E90" w:rsidRDefault="006171CD" w:rsidP="006171CD">
      <w:pPr>
        <w:jc w:val="both"/>
        <w:rPr>
          <w:rFonts w:ascii="Times New Roman" w:hAnsi="Times New Roman" w:cs="Times New Roman"/>
          <w:sz w:val="24"/>
          <w:lang w:val="es-MX"/>
        </w:rPr>
      </w:pPr>
      <w:r w:rsidRPr="00B86E90">
        <w:rPr>
          <w:rFonts w:ascii="Times New Roman" w:hAnsi="Times New Roman" w:cs="Times New Roman"/>
          <w:sz w:val="24"/>
          <w:lang w:val="es-MX"/>
        </w:rPr>
        <w:t>En el cantón Crucitas, cantareras 33, familias 359</w:t>
      </w:r>
    </w:p>
    <w:p w:rsidR="006171CD" w:rsidRPr="00B86E90" w:rsidRDefault="006171CD" w:rsidP="006171CD">
      <w:pPr>
        <w:jc w:val="both"/>
        <w:rPr>
          <w:rFonts w:ascii="Times New Roman" w:hAnsi="Times New Roman" w:cs="Times New Roman"/>
          <w:sz w:val="24"/>
          <w:lang w:val="es-MX"/>
        </w:rPr>
      </w:pPr>
      <w:r w:rsidRPr="00B86E90">
        <w:rPr>
          <w:rFonts w:ascii="Times New Roman" w:hAnsi="Times New Roman" w:cs="Times New Roman"/>
          <w:sz w:val="24"/>
          <w:lang w:val="es-MX"/>
        </w:rPr>
        <w:t>En el cantón San Isidro, cantareras 33, familias 370</w:t>
      </w:r>
    </w:p>
    <w:p w:rsidR="006171CD" w:rsidRPr="00B86E90" w:rsidRDefault="006171CD" w:rsidP="006171CD">
      <w:pPr>
        <w:jc w:val="both"/>
        <w:rPr>
          <w:rFonts w:ascii="Times New Roman" w:hAnsi="Times New Roman" w:cs="Times New Roman"/>
          <w:sz w:val="24"/>
          <w:lang w:val="es-MX"/>
        </w:rPr>
      </w:pPr>
      <w:r w:rsidRPr="00B86E90">
        <w:rPr>
          <w:rFonts w:ascii="Times New Roman" w:hAnsi="Times New Roman" w:cs="Times New Roman"/>
          <w:sz w:val="24"/>
          <w:lang w:val="es-MX"/>
        </w:rPr>
        <w:t>En el cantón Troncones, cantareras 17, familias 143</w:t>
      </w:r>
    </w:p>
    <w:p w:rsidR="006171CD" w:rsidRPr="00B86E90" w:rsidRDefault="006171CD" w:rsidP="006171CD">
      <w:pPr>
        <w:jc w:val="both"/>
        <w:rPr>
          <w:rFonts w:ascii="Times New Roman" w:hAnsi="Times New Roman" w:cs="Times New Roman"/>
          <w:sz w:val="24"/>
          <w:lang w:val="es-MX"/>
        </w:rPr>
      </w:pPr>
      <w:r w:rsidRPr="00B86E90">
        <w:rPr>
          <w:rFonts w:ascii="Times New Roman" w:hAnsi="Times New Roman" w:cs="Times New Roman"/>
          <w:sz w:val="24"/>
          <w:lang w:val="es-MX"/>
        </w:rPr>
        <w:lastRenderedPageBreak/>
        <w:t>En el cantón Azacualpa, cantareras 34, familias 305</w:t>
      </w:r>
    </w:p>
    <w:p w:rsidR="006171CD" w:rsidRPr="00B86E90" w:rsidRDefault="006171CD" w:rsidP="006171CD">
      <w:pPr>
        <w:jc w:val="both"/>
        <w:rPr>
          <w:rFonts w:ascii="Times New Roman" w:hAnsi="Times New Roman" w:cs="Times New Roman"/>
          <w:sz w:val="24"/>
          <w:lang w:val="es-MX"/>
        </w:rPr>
      </w:pPr>
      <w:r w:rsidRPr="00B86E90">
        <w:rPr>
          <w:rFonts w:ascii="Times New Roman" w:hAnsi="Times New Roman" w:cs="Times New Roman"/>
          <w:sz w:val="24"/>
          <w:lang w:val="es-MX"/>
        </w:rPr>
        <w:t>En el cantón Amayón, cantareras 15, familias 56</w:t>
      </w:r>
    </w:p>
    <w:p w:rsidR="006171CD" w:rsidRPr="00B86E90" w:rsidRDefault="006171CD" w:rsidP="006171CD">
      <w:pPr>
        <w:jc w:val="both"/>
        <w:rPr>
          <w:rFonts w:ascii="Times New Roman" w:hAnsi="Times New Roman" w:cs="Times New Roman"/>
          <w:sz w:val="24"/>
          <w:lang w:val="es-MX"/>
        </w:rPr>
      </w:pPr>
      <w:r w:rsidRPr="00B86E90">
        <w:rPr>
          <w:rFonts w:ascii="Times New Roman" w:hAnsi="Times New Roman" w:cs="Times New Roman"/>
          <w:sz w:val="24"/>
          <w:lang w:val="es-MX"/>
        </w:rPr>
        <w:t>Dichas familias deberían de pagar $4.00 mensuales por el servicio, para cubrir el pago de la planilla de 7 personas que le dan mantenimiento a la zona, pero cabe mencionar que este es un sistema administrado estrictamente por ANDA, que por el momento el excedente de lo cobrado ha sido utilizado para ampliar el sistema para cubrir otras zonas que no fueron incluidas cuando se ejecutó el proyecto, ya que dichos habitantes no mostraron confianza en que el agua llegara cerca de sus hogares, por ende no se incluyeron en la carpeta de origen, inclusive no se tomaron en cuenta los centros escolares ya que era un sistema por cantarera, pero se ha visto la necesidad de ser incorporados al proyecto ampliando las zonas cubiertas.</w:t>
      </w:r>
    </w:p>
    <w:p w:rsidR="006171CD" w:rsidRDefault="006171CD" w:rsidP="006171CD">
      <w:pPr>
        <w:jc w:val="both"/>
        <w:rPr>
          <w:rFonts w:ascii="Times New Roman" w:hAnsi="Times New Roman" w:cs="Times New Roman"/>
          <w:sz w:val="24"/>
          <w:lang w:val="es-MX"/>
        </w:rPr>
      </w:pPr>
      <w:r w:rsidRPr="00B86E90">
        <w:rPr>
          <w:rFonts w:ascii="Times New Roman" w:hAnsi="Times New Roman" w:cs="Times New Roman"/>
          <w:sz w:val="24"/>
          <w:lang w:val="es-MX"/>
        </w:rPr>
        <w:t>También es de destacar que no toda la gente está al día con el pago de $4.00.</w:t>
      </w:r>
    </w:p>
    <w:p w:rsidR="006171CD" w:rsidRDefault="006171CD" w:rsidP="00B86E90">
      <w:pPr>
        <w:jc w:val="both"/>
        <w:rPr>
          <w:rFonts w:ascii="Times New Roman" w:hAnsi="Times New Roman" w:cs="Times New Roman"/>
          <w:b/>
          <w:sz w:val="24"/>
          <w:u w:val="single"/>
          <w:lang w:val="es-MX"/>
        </w:rPr>
      </w:pPr>
    </w:p>
    <w:p w:rsidR="00031264" w:rsidRPr="00086BC6" w:rsidRDefault="00543DCC" w:rsidP="00031264">
      <w:pPr>
        <w:jc w:val="both"/>
        <w:rPr>
          <w:rFonts w:ascii="Times New Roman" w:hAnsi="Times New Roman" w:cs="Times New Roman"/>
          <w:b/>
          <w:sz w:val="24"/>
          <w:lang w:val="es-MX"/>
        </w:rPr>
      </w:pPr>
      <w:r w:rsidRPr="00543DCC">
        <w:rPr>
          <w:rFonts w:ascii="Times New Roman" w:hAnsi="Times New Roman" w:cs="Times New Roman"/>
          <w:b/>
          <w:lang w:val="es-MX"/>
        </w:rPr>
        <w:t>►</w:t>
      </w:r>
      <w:r w:rsidR="00031264" w:rsidRPr="00086BC6">
        <w:rPr>
          <w:rFonts w:ascii="Times New Roman" w:hAnsi="Times New Roman" w:cs="Times New Roman"/>
          <w:b/>
          <w:sz w:val="24"/>
          <w:lang w:val="es-MX"/>
        </w:rPr>
        <w:t>Los proyectos</w:t>
      </w:r>
      <w:r w:rsidR="00031264">
        <w:rPr>
          <w:rFonts w:ascii="Times New Roman" w:hAnsi="Times New Roman" w:cs="Times New Roman"/>
          <w:b/>
          <w:sz w:val="24"/>
          <w:lang w:val="es-MX"/>
        </w:rPr>
        <w:t xml:space="preserve"> que </w:t>
      </w:r>
      <w:r w:rsidR="00031264" w:rsidRPr="006E0BF0">
        <w:rPr>
          <w:rFonts w:ascii="Times New Roman" w:hAnsi="Times New Roman" w:cs="Times New Roman"/>
          <w:b/>
          <w:sz w:val="24"/>
          <w:u w:val="single"/>
          <w:lang w:val="es-MX"/>
        </w:rPr>
        <w:t>NO administra</w:t>
      </w:r>
      <w:r w:rsidR="00031264">
        <w:rPr>
          <w:rFonts w:ascii="Times New Roman" w:hAnsi="Times New Roman" w:cs="Times New Roman"/>
          <w:b/>
          <w:sz w:val="24"/>
          <w:lang w:val="es-MX"/>
        </w:rPr>
        <w:t xml:space="preserve"> </w:t>
      </w:r>
      <w:r w:rsidR="00031264" w:rsidRPr="00086BC6">
        <w:rPr>
          <w:rFonts w:ascii="Times New Roman" w:hAnsi="Times New Roman" w:cs="Times New Roman"/>
          <w:b/>
          <w:sz w:val="24"/>
          <w:lang w:val="es-MX"/>
        </w:rPr>
        <w:t xml:space="preserve">la municipalidad </w:t>
      </w:r>
      <w:r w:rsidR="00410BE4">
        <w:rPr>
          <w:rFonts w:ascii="Times New Roman" w:hAnsi="Times New Roman" w:cs="Times New Roman"/>
          <w:b/>
          <w:sz w:val="24"/>
          <w:lang w:val="es-MX"/>
        </w:rPr>
        <w:t xml:space="preserve">de Panchimalco </w:t>
      </w:r>
      <w:r w:rsidR="00031264" w:rsidRPr="00086BC6">
        <w:rPr>
          <w:rFonts w:ascii="Times New Roman" w:hAnsi="Times New Roman" w:cs="Times New Roman"/>
          <w:b/>
          <w:sz w:val="24"/>
          <w:lang w:val="es-MX"/>
        </w:rPr>
        <w:t>son:</w:t>
      </w:r>
    </w:p>
    <w:p w:rsidR="00031264" w:rsidRDefault="00031264" w:rsidP="00B86E90">
      <w:pPr>
        <w:jc w:val="both"/>
        <w:rPr>
          <w:rFonts w:ascii="Times New Roman" w:hAnsi="Times New Roman" w:cs="Times New Roman"/>
          <w:b/>
          <w:sz w:val="24"/>
          <w:u w:val="single"/>
          <w:lang w:val="es-MX"/>
        </w:rPr>
      </w:pPr>
    </w:p>
    <w:p w:rsidR="00373457" w:rsidRDefault="008D7C42" w:rsidP="00B86E90">
      <w:pPr>
        <w:jc w:val="both"/>
        <w:rPr>
          <w:rFonts w:ascii="Times New Roman" w:hAnsi="Times New Roman" w:cs="Times New Roman"/>
          <w:b/>
          <w:sz w:val="24"/>
          <w:u w:val="single"/>
          <w:lang w:val="es-MX"/>
        </w:rPr>
      </w:pPr>
      <w:r w:rsidRPr="00B86E90">
        <w:rPr>
          <w:rFonts w:ascii="Times New Roman" w:hAnsi="Times New Roman" w:cs="Times New Roman"/>
          <w:b/>
          <w:sz w:val="24"/>
          <w:u w:val="single"/>
          <w:lang w:val="es-MX"/>
        </w:rPr>
        <w:t xml:space="preserve">Santa Lucía Los </w:t>
      </w:r>
      <w:r w:rsidR="008E55F5" w:rsidRPr="00B86E90">
        <w:rPr>
          <w:rFonts w:ascii="Times New Roman" w:hAnsi="Times New Roman" w:cs="Times New Roman"/>
          <w:b/>
          <w:sz w:val="24"/>
          <w:u w:val="single"/>
          <w:lang w:val="es-MX"/>
        </w:rPr>
        <w:t>Palones</w:t>
      </w:r>
    </w:p>
    <w:p w:rsidR="008E55F5" w:rsidRPr="00135B8A" w:rsidRDefault="00373457" w:rsidP="00B86E90">
      <w:pPr>
        <w:jc w:val="both"/>
        <w:rPr>
          <w:rFonts w:ascii="Times New Roman" w:hAnsi="Times New Roman" w:cs="Times New Roman"/>
          <w:b/>
          <w:sz w:val="24"/>
          <w:lang w:val="es-MX"/>
        </w:rPr>
      </w:pPr>
      <w:r w:rsidRPr="00135B8A">
        <w:rPr>
          <w:rFonts w:ascii="Times New Roman" w:hAnsi="Times New Roman" w:cs="Times New Roman"/>
          <w:b/>
          <w:sz w:val="24"/>
          <w:lang w:val="es-MX"/>
        </w:rPr>
        <w:t>Caserío C</w:t>
      </w:r>
      <w:r w:rsidR="008D7C42" w:rsidRPr="00135B8A">
        <w:rPr>
          <w:rFonts w:ascii="Times New Roman" w:hAnsi="Times New Roman" w:cs="Times New Roman"/>
          <w:b/>
          <w:sz w:val="24"/>
          <w:lang w:val="es-MX"/>
        </w:rPr>
        <w:t>entro</w:t>
      </w:r>
      <w:r w:rsidR="008E55F5" w:rsidRPr="00135B8A">
        <w:rPr>
          <w:rFonts w:ascii="Times New Roman" w:hAnsi="Times New Roman" w:cs="Times New Roman"/>
          <w:b/>
          <w:sz w:val="24"/>
          <w:lang w:val="es-MX"/>
        </w:rPr>
        <w:t>.</w:t>
      </w:r>
    </w:p>
    <w:p w:rsidR="008E55F5" w:rsidRPr="00B86E90" w:rsidRDefault="008D7C42" w:rsidP="00B86E90">
      <w:pPr>
        <w:jc w:val="both"/>
        <w:rPr>
          <w:rFonts w:ascii="Times New Roman" w:hAnsi="Times New Roman" w:cs="Times New Roman"/>
          <w:sz w:val="24"/>
          <w:lang w:val="es-MX"/>
        </w:rPr>
      </w:pPr>
      <w:r w:rsidRPr="00B86E90">
        <w:rPr>
          <w:rFonts w:ascii="Times New Roman" w:hAnsi="Times New Roman" w:cs="Times New Roman"/>
          <w:sz w:val="24"/>
          <w:lang w:val="es-MX"/>
        </w:rPr>
        <w:t xml:space="preserve">Hay </w:t>
      </w:r>
      <w:r w:rsidR="00B93882" w:rsidRPr="00B86E90">
        <w:rPr>
          <w:rFonts w:ascii="Times New Roman" w:hAnsi="Times New Roman" w:cs="Times New Roman"/>
          <w:sz w:val="24"/>
          <w:lang w:val="es-MX"/>
        </w:rPr>
        <w:t>352</w:t>
      </w:r>
      <w:r w:rsidR="008E55F5" w:rsidRPr="00B86E90">
        <w:rPr>
          <w:rFonts w:ascii="Times New Roman" w:hAnsi="Times New Roman" w:cs="Times New Roman"/>
          <w:sz w:val="24"/>
          <w:lang w:val="es-MX"/>
        </w:rPr>
        <w:t xml:space="preserve"> </w:t>
      </w:r>
      <w:r w:rsidRPr="00B86E90">
        <w:rPr>
          <w:rFonts w:ascii="Times New Roman" w:hAnsi="Times New Roman" w:cs="Times New Roman"/>
          <w:sz w:val="24"/>
          <w:lang w:val="es-MX"/>
        </w:rPr>
        <w:t>beneficiarios de agua potable,</w:t>
      </w:r>
      <w:r w:rsidR="008E55F5" w:rsidRPr="00B86E90">
        <w:rPr>
          <w:rFonts w:ascii="Times New Roman" w:hAnsi="Times New Roman" w:cs="Times New Roman"/>
          <w:sz w:val="24"/>
          <w:lang w:val="es-MX"/>
        </w:rPr>
        <w:t xml:space="preserve"> que</w:t>
      </w:r>
      <w:r w:rsidRPr="00B86E90">
        <w:rPr>
          <w:rFonts w:ascii="Times New Roman" w:hAnsi="Times New Roman" w:cs="Times New Roman"/>
          <w:sz w:val="24"/>
          <w:lang w:val="es-MX"/>
        </w:rPr>
        <w:t xml:space="preserve"> cuentan con el</w:t>
      </w:r>
      <w:r w:rsidR="008E55F5" w:rsidRPr="00B86E90">
        <w:rPr>
          <w:rFonts w:ascii="Times New Roman" w:hAnsi="Times New Roman" w:cs="Times New Roman"/>
          <w:sz w:val="24"/>
          <w:lang w:val="es-MX"/>
        </w:rPr>
        <w:t xml:space="preserve"> sistema de agua domiciliar aunque con un macro contador.</w:t>
      </w:r>
      <w:r w:rsidRPr="00B86E90">
        <w:rPr>
          <w:rFonts w:ascii="Times New Roman" w:hAnsi="Times New Roman" w:cs="Times New Roman"/>
          <w:sz w:val="24"/>
          <w:lang w:val="es-MX"/>
        </w:rPr>
        <w:t xml:space="preserve"> </w:t>
      </w:r>
      <w:r w:rsidR="008E55F5" w:rsidRPr="00B86E90">
        <w:rPr>
          <w:rFonts w:ascii="Times New Roman" w:hAnsi="Times New Roman" w:cs="Times New Roman"/>
          <w:sz w:val="24"/>
          <w:lang w:val="es-MX"/>
        </w:rPr>
        <w:t>El recibo</w:t>
      </w:r>
      <w:r w:rsidR="004F37A6" w:rsidRPr="00B86E90">
        <w:rPr>
          <w:rFonts w:ascii="Times New Roman" w:hAnsi="Times New Roman" w:cs="Times New Roman"/>
          <w:sz w:val="24"/>
          <w:lang w:val="es-MX"/>
        </w:rPr>
        <w:t xml:space="preserve"> de ANDA</w:t>
      </w:r>
      <w:r w:rsidR="008E55F5" w:rsidRPr="00B86E90">
        <w:rPr>
          <w:rFonts w:ascii="Times New Roman" w:hAnsi="Times New Roman" w:cs="Times New Roman"/>
          <w:sz w:val="24"/>
          <w:lang w:val="es-MX"/>
        </w:rPr>
        <w:t xml:space="preserve"> llega a la junta directiva de agua</w:t>
      </w:r>
      <w:r w:rsidRPr="00B86E90">
        <w:rPr>
          <w:rFonts w:ascii="Times New Roman" w:hAnsi="Times New Roman" w:cs="Times New Roman"/>
          <w:sz w:val="24"/>
          <w:lang w:val="es-MX"/>
        </w:rPr>
        <w:t xml:space="preserve"> c</w:t>
      </w:r>
      <w:r w:rsidR="008E55F5" w:rsidRPr="00B86E90">
        <w:rPr>
          <w:rFonts w:ascii="Times New Roman" w:hAnsi="Times New Roman" w:cs="Times New Roman"/>
          <w:sz w:val="24"/>
          <w:lang w:val="es-MX"/>
        </w:rPr>
        <w:t>on un valor me</w:t>
      </w:r>
      <w:r w:rsidRPr="00B86E90">
        <w:rPr>
          <w:rFonts w:ascii="Times New Roman" w:hAnsi="Times New Roman" w:cs="Times New Roman"/>
          <w:sz w:val="24"/>
          <w:lang w:val="es-MX"/>
        </w:rPr>
        <w:t>n</w:t>
      </w:r>
      <w:r w:rsidR="008E55F5" w:rsidRPr="00B86E90">
        <w:rPr>
          <w:rFonts w:ascii="Times New Roman" w:hAnsi="Times New Roman" w:cs="Times New Roman"/>
          <w:sz w:val="24"/>
          <w:lang w:val="es-MX"/>
        </w:rPr>
        <w:t>sual entre $</w:t>
      </w:r>
      <w:r w:rsidRPr="00B86E90">
        <w:rPr>
          <w:rFonts w:ascii="Times New Roman" w:hAnsi="Times New Roman" w:cs="Times New Roman"/>
          <w:sz w:val="24"/>
          <w:lang w:val="es-MX"/>
        </w:rPr>
        <w:t>270.00 y</w:t>
      </w:r>
      <w:r w:rsidR="008E55F5" w:rsidRPr="00B86E90">
        <w:rPr>
          <w:rFonts w:ascii="Times New Roman" w:hAnsi="Times New Roman" w:cs="Times New Roman"/>
          <w:sz w:val="24"/>
          <w:lang w:val="es-MX"/>
        </w:rPr>
        <w:t xml:space="preserve"> $350</w:t>
      </w:r>
      <w:r w:rsidRPr="00B86E90">
        <w:rPr>
          <w:rFonts w:ascii="Times New Roman" w:hAnsi="Times New Roman" w:cs="Times New Roman"/>
          <w:sz w:val="24"/>
          <w:lang w:val="es-MX"/>
        </w:rPr>
        <w:t>.00</w:t>
      </w:r>
    </w:p>
    <w:p w:rsidR="008E55F5" w:rsidRPr="00B86E90" w:rsidRDefault="008E55F5" w:rsidP="00B86E90">
      <w:pPr>
        <w:jc w:val="both"/>
        <w:rPr>
          <w:rFonts w:ascii="Times New Roman" w:hAnsi="Times New Roman" w:cs="Times New Roman"/>
          <w:sz w:val="24"/>
          <w:lang w:val="es-MX"/>
        </w:rPr>
      </w:pPr>
      <w:r w:rsidRPr="00B86E90">
        <w:rPr>
          <w:rFonts w:ascii="Times New Roman" w:hAnsi="Times New Roman" w:cs="Times New Roman"/>
          <w:sz w:val="24"/>
          <w:lang w:val="es-MX"/>
        </w:rPr>
        <w:t>Ellos r</w:t>
      </w:r>
      <w:r w:rsidR="008D7C42" w:rsidRPr="00B86E90">
        <w:rPr>
          <w:rFonts w:ascii="Times New Roman" w:hAnsi="Times New Roman" w:cs="Times New Roman"/>
          <w:sz w:val="24"/>
          <w:lang w:val="es-MX"/>
        </w:rPr>
        <w:t xml:space="preserve">eciben agua del sistema </w:t>
      </w:r>
      <w:r w:rsidR="00440236" w:rsidRPr="00B86E90">
        <w:rPr>
          <w:rFonts w:ascii="Times New Roman" w:hAnsi="Times New Roman" w:cs="Times New Roman"/>
          <w:sz w:val="24"/>
          <w:lang w:val="es-MX"/>
        </w:rPr>
        <w:t>que tiene ANDA en las C</w:t>
      </w:r>
      <w:r w:rsidRPr="00B86E90">
        <w:rPr>
          <w:rFonts w:ascii="Times New Roman" w:hAnsi="Times New Roman" w:cs="Times New Roman"/>
          <w:sz w:val="24"/>
          <w:lang w:val="es-MX"/>
        </w:rPr>
        <w:t>ataratas y del sistema de captación del desvío de Panchimalco, este servicio es dado por ANDA y cobrado por la misma institución y la junta directiva es la encargada de efectuar el cobro</w:t>
      </w:r>
      <w:r w:rsidR="00B93882" w:rsidRPr="00B86E90">
        <w:rPr>
          <w:rFonts w:ascii="Times New Roman" w:hAnsi="Times New Roman" w:cs="Times New Roman"/>
          <w:sz w:val="24"/>
          <w:lang w:val="es-MX"/>
        </w:rPr>
        <w:t xml:space="preserve"> de $5.00</w:t>
      </w:r>
      <w:r w:rsidRPr="00B86E90">
        <w:rPr>
          <w:rFonts w:ascii="Times New Roman" w:hAnsi="Times New Roman" w:cs="Times New Roman"/>
          <w:sz w:val="24"/>
          <w:lang w:val="es-MX"/>
        </w:rPr>
        <w:t xml:space="preserve"> por familia.</w:t>
      </w:r>
    </w:p>
    <w:p w:rsidR="008D7C42" w:rsidRPr="00B86E90" w:rsidRDefault="008D7C42" w:rsidP="00B86E90">
      <w:pPr>
        <w:tabs>
          <w:tab w:val="left" w:pos="4965"/>
        </w:tabs>
        <w:jc w:val="both"/>
        <w:rPr>
          <w:rFonts w:ascii="Times New Roman" w:hAnsi="Times New Roman" w:cs="Times New Roman"/>
          <w:sz w:val="24"/>
          <w:lang w:val="es-MX"/>
        </w:rPr>
      </w:pPr>
      <w:r w:rsidRPr="00B86E90">
        <w:rPr>
          <w:rFonts w:ascii="Times New Roman" w:hAnsi="Times New Roman" w:cs="Times New Roman"/>
          <w:sz w:val="24"/>
          <w:lang w:val="es-MX"/>
        </w:rPr>
        <w:t>En este cantón de Santa Lucía Los Palones hay otras variables</w:t>
      </w:r>
      <w:r w:rsidR="00440236" w:rsidRPr="00B86E90">
        <w:rPr>
          <w:rFonts w:ascii="Times New Roman" w:hAnsi="Times New Roman" w:cs="Times New Roman"/>
          <w:sz w:val="24"/>
          <w:lang w:val="es-MX"/>
        </w:rPr>
        <w:t>,</w:t>
      </w:r>
      <w:r w:rsidR="00B93882" w:rsidRPr="00B86E90">
        <w:rPr>
          <w:rFonts w:ascii="Times New Roman" w:hAnsi="Times New Roman" w:cs="Times New Roman"/>
          <w:sz w:val="24"/>
          <w:lang w:val="es-MX"/>
        </w:rPr>
        <w:t xml:space="preserve"> que hay zonas como Santa Fe 1 y 2, Las Joyitas y Las Cascadas que el mecanismo de pago es diferente.</w:t>
      </w:r>
    </w:p>
    <w:p w:rsidR="00B93882" w:rsidRPr="00B86E90" w:rsidRDefault="00B93882" w:rsidP="00B86E90">
      <w:pPr>
        <w:tabs>
          <w:tab w:val="left" w:pos="4965"/>
        </w:tabs>
        <w:jc w:val="both"/>
        <w:rPr>
          <w:rFonts w:ascii="Times New Roman" w:hAnsi="Times New Roman" w:cs="Times New Roman"/>
          <w:sz w:val="24"/>
          <w:lang w:val="es-MX"/>
        </w:rPr>
      </w:pPr>
      <w:r w:rsidRPr="00B86E90">
        <w:rPr>
          <w:rFonts w:ascii="Times New Roman" w:hAnsi="Times New Roman" w:cs="Times New Roman"/>
          <w:sz w:val="24"/>
          <w:lang w:val="es-MX"/>
        </w:rPr>
        <w:t>En Santa Fe 1</w:t>
      </w:r>
      <w:r w:rsidR="00A92A5F">
        <w:rPr>
          <w:rFonts w:ascii="Times New Roman" w:hAnsi="Times New Roman" w:cs="Times New Roman"/>
          <w:sz w:val="24"/>
          <w:lang w:val="es-MX"/>
        </w:rPr>
        <w:t xml:space="preserve"> </w:t>
      </w:r>
      <w:r w:rsidRPr="00B86E90">
        <w:rPr>
          <w:rFonts w:ascii="Times New Roman" w:hAnsi="Times New Roman" w:cs="Times New Roman"/>
          <w:sz w:val="24"/>
          <w:lang w:val="es-MX"/>
        </w:rPr>
        <w:t xml:space="preserve">y 2 el sistema es cobrado por la directiva y son </w:t>
      </w:r>
      <w:r w:rsidR="00E52448" w:rsidRPr="00B86E90">
        <w:rPr>
          <w:rFonts w:ascii="Times New Roman" w:hAnsi="Times New Roman" w:cs="Times New Roman"/>
          <w:sz w:val="24"/>
          <w:lang w:val="es-MX"/>
        </w:rPr>
        <w:t xml:space="preserve">200 </w:t>
      </w:r>
      <w:r w:rsidRPr="00B86E90">
        <w:rPr>
          <w:rFonts w:ascii="Times New Roman" w:hAnsi="Times New Roman" w:cs="Times New Roman"/>
          <w:sz w:val="24"/>
          <w:lang w:val="es-MX"/>
        </w:rPr>
        <w:t>los beneficiarios</w:t>
      </w:r>
      <w:r w:rsidR="00E52448" w:rsidRPr="00B86E90">
        <w:rPr>
          <w:rFonts w:ascii="Times New Roman" w:hAnsi="Times New Roman" w:cs="Times New Roman"/>
          <w:sz w:val="24"/>
          <w:lang w:val="es-MX"/>
        </w:rPr>
        <w:t xml:space="preserve"> y el cobro que hace la directiva por familia es de $4.00 y la factura es de $200.00</w:t>
      </w:r>
    </w:p>
    <w:p w:rsidR="00E52448" w:rsidRPr="00B86E90" w:rsidRDefault="00E52448" w:rsidP="00B86E90">
      <w:pPr>
        <w:tabs>
          <w:tab w:val="left" w:pos="4965"/>
        </w:tabs>
        <w:jc w:val="both"/>
        <w:rPr>
          <w:rFonts w:ascii="Times New Roman" w:hAnsi="Times New Roman" w:cs="Times New Roman"/>
          <w:sz w:val="24"/>
          <w:lang w:val="es-MX"/>
        </w:rPr>
      </w:pPr>
      <w:r w:rsidRPr="00B86E90">
        <w:rPr>
          <w:rFonts w:ascii="Times New Roman" w:hAnsi="Times New Roman" w:cs="Times New Roman"/>
          <w:sz w:val="24"/>
          <w:lang w:val="es-MX"/>
        </w:rPr>
        <w:t>En Las Joyitas otro caserío de Los Palones, el sistema es administrado por la junta directiva de la localidad, hay una totalidad de 225 beneficiados el costo por familia es de $4.00 y tienen una facturación mensual de ANDA de $150.00</w:t>
      </w:r>
    </w:p>
    <w:p w:rsidR="00B93882" w:rsidRPr="00B86E90" w:rsidRDefault="00305DAA" w:rsidP="00B86E90">
      <w:pPr>
        <w:tabs>
          <w:tab w:val="left" w:pos="4965"/>
        </w:tabs>
        <w:jc w:val="both"/>
        <w:rPr>
          <w:rFonts w:ascii="Times New Roman" w:hAnsi="Times New Roman" w:cs="Times New Roman"/>
          <w:sz w:val="24"/>
          <w:lang w:val="es-MX"/>
        </w:rPr>
      </w:pPr>
      <w:r>
        <w:rPr>
          <w:rFonts w:ascii="Times New Roman" w:hAnsi="Times New Roman" w:cs="Times New Roman"/>
          <w:sz w:val="24"/>
          <w:lang w:val="es-MX"/>
        </w:rPr>
        <w:t>La Residencial</w:t>
      </w:r>
      <w:r w:rsidR="00C26547">
        <w:rPr>
          <w:rFonts w:ascii="Times New Roman" w:hAnsi="Times New Roman" w:cs="Times New Roman"/>
          <w:sz w:val="24"/>
          <w:lang w:val="es-MX"/>
        </w:rPr>
        <w:t xml:space="preserve"> “</w:t>
      </w:r>
      <w:r w:rsidR="00B93882" w:rsidRPr="00B86E90">
        <w:rPr>
          <w:rFonts w:ascii="Times New Roman" w:hAnsi="Times New Roman" w:cs="Times New Roman"/>
          <w:sz w:val="24"/>
          <w:lang w:val="es-MX"/>
        </w:rPr>
        <w:t>Las Cascadas</w:t>
      </w:r>
      <w:r w:rsidR="00C26547">
        <w:rPr>
          <w:rFonts w:ascii="Times New Roman" w:hAnsi="Times New Roman" w:cs="Times New Roman"/>
          <w:sz w:val="24"/>
          <w:lang w:val="es-MX"/>
        </w:rPr>
        <w:t>”</w:t>
      </w:r>
      <w:r w:rsidR="00B93882" w:rsidRPr="00B86E90">
        <w:rPr>
          <w:rFonts w:ascii="Times New Roman" w:hAnsi="Times New Roman" w:cs="Times New Roman"/>
          <w:sz w:val="24"/>
          <w:lang w:val="es-MX"/>
        </w:rPr>
        <w:t xml:space="preserve"> es un servicio de abastecimiento privado</w:t>
      </w:r>
      <w:r w:rsidR="00E52448" w:rsidRPr="00B86E90">
        <w:rPr>
          <w:rFonts w:ascii="Times New Roman" w:hAnsi="Times New Roman" w:cs="Times New Roman"/>
          <w:sz w:val="24"/>
          <w:lang w:val="es-MX"/>
        </w:rPr>
        <w:t>, para 35 familias, abastecido por sistema de pozos</w:t>
      </w:r>
      <w:r w:rsidR="008C6EA3">
        <w:rPr>
          <w:rFonts w:ascii="Times New Roman" w:hAnsi="Times New Roman" w:cs="Times New Roman"/>
          <w:sz w:val="24"/>
          <w:lang w:val="es-MX"/>
        </w:rPr>
        <w:t>;</w:t>
      </w:r>
      <w:r w:rsidR="00E52448" w:rsidRPr="00B86E90">
        <w:rPr>
          <w:rFonts w:ascii="Times New Roman" w:hAnsi="Times New Roman" w:cs="Times New Roman"/>
          <w:sz w:val="24"/>
          <w:lang w:val="es-MX"/>
        </w:rPr>
        <w:t xml:space="preserve"> el costo por familia oscila entre 35 y 45 dólares mensuales y es administrado por el Sr</w:t>
      </w:r>
      <w:r w:rsidR="00040241">
        <w:rPr>
          <w:rFonts w:ascii="Times New Roman" w:hAnsi="Times New Roman" w:cs="Times New Roman"/>
          <w:sz w:val="24"/>
          <w:lang w:val="es-MX"/>
        </w:rPr>
        <w:t>.</w:t>
      </w:r>
      <w:r w:rsidR="00E52448" w:rsidRPr="00B86E90">
        <w:rPr>
          <w:rFonts w:ascii="Times New Roman" w:hAnsi="Times New Roman" w:cs="Times New Roman"/>
          <w:sz w:val="24"/>
          <w:lang w:val="es-MX"/>
        </w:rPr>
        <w:t xml:space="preserve"> Sierra</w:t>
      </w:r>
      <w:r w:rsidR="00732FC1">
        <w:rPr>
          <w:rFonts w:ascii="Times New Roman" w:hAnsi="Times New Roman" w:cs="Times New Roman"/>
          <w:sz w:val="24"/>
          <w:lang w:val="es-MX"/>
        </w:rPr>
        <w:t xml:space="preserve">. </w:t>
      </w:r>
    </w:p>
    <w:p w:rsidR="008E55F5" w:rsidRPr="00B86E90" w:rsidRDefault="008E55F5" w:rsidP="00B86E90">
      <w:pPr>
        <w:jc w:val="both"/>
        <w:rPr>
          <w:rFonts w:ascii="Times New Roman" w:hAnsi="Times New Roman" w:cs="Times New Roman"/>
          <w:sz w:val="24"/>
          <w:lang w:val="es-MX"/>
        </w:rPr>
      </w:pPr>
    </w:p>
    <w:p w:rsidR="008E55F5" w:rsidRPr="00B86E90" w:rsidRDefault="00E52448" w:rsidP="00B86E90">
      <w:pPr>
        <w:jc w:val="both"/>
        <w:rPr>
          <w:rFonts w:ascii="Times New Roman" w:hAnsi="Times New Roman" w:cs="Times New Roman"/>
          <w:sz w:val="24"/>
          <w:lang w:val="es-MX"/>
        </w:rPr>
      </w:pPr>
      <w:r w:rsidRPr="00B86E90">
        <w:rPr>
          <w:rFonts w:ascii="Times New Roman" w:hAnsi="Times New Roman" w:cs="Times New Roman"/>
          <w:b/>
          <w:sz w:val="24"/>
          <w:u w:val="single"/>
          <w:lang w:val="es-MX"/>
        </w:rPr>
        <w:lastRenderedPageBreak/>
        <w:t>E</w:t>
      </w:r>
      <w:r w:rsidR="008E55F5" w:rsidRPr="00B86E90">
        <w:rPr>
          <w:rFonts w:ascii="Times New Roman" w:hAnsi="Times New Roman" w:cs="Times New Roman"/>
          <w:b/>
          <w:sz w:val="24"/>
          <w:u w:val="single"/>
          <w:lang w:val="es-MX"/>
        </w:rPr>
        <w:t>l Guayabo</w:t>
      </w:r>
      <w:r w:rsidR="008E55F5" w:rsidRPr="00B86E90">
        <w:rPr>
          <w:rFonts w:ascii="Times New Roman" w:hAnsi="Times New Roman" w:cs="Times New Roman"/>
          <w:sz w:val="24"/>
          <w:lang w:val="es-MX"/>
        </w:rPr>
        <w:t>.</w:t>
      </w:r>
    </w:p>
    <w:p w:rsidR="008E55F5" w:rsidRPr="00B86E90" w:rsidRDefault="008E55F5" w:rsidP="00B86E90">
      <w:pPr>
        <w:jc w:val="both"/>
        <w:rPr>
          <w:rFonts w:ascii="Times New Roman" w:hAnsi="Times New Roman" w:cs="Times New Roman"/>
          <w:sz w:val="24"/>
          <w:lang w:val="es-MX"/>
        </w:rPr>
      </w:pPr>
      <w:r w:rsidRPr="00B86E90">
        <w:rPr>
          <w:rFonts w:ascii="Times New Roman" w:hAnsi="Times New Roman" w:cs="Times New Roman"/>
          <w:sz w:val="24"/>
          <w:lang w:val="es-MX"/>
        </w:rPr>
        <w:t xml:space="preserve">Se abastecían del pozo que estaba en el parque de la familia con un total de 266 familias y actualmente se les sirve del pozo llamado la </w:t>
      </w:r>
      <w:proofErr w:type="spellStart"/>
      <w:r w:rsidRPr="00B86E90">
        <w:rPr>
          <w:rFonts w:ascii="Times New Roman" w:hAnsi="Times New Roman" w:cs="Times New Roman"/>
          <w:sz w:val="24"/>
          <w:lang w:val="es-MX"/>
        </w:rPr>
        <w:t>Dantan</w:t>
      </w:r>
      <w:proofErr w:type="spellEnd"/>
      <w:r w:rsidRPr="00B86E90">
        <w:rPr>
          <w:rFonts w:ascii="Times New Roman" w:hAnsi="Times New Roman" w:cs="Times New Roman"/>
          <w:sz w:val="24"/>
          <w:lang w:val="es-MX"/>
        </w:rPr>
        <w:t xml:space="preserve"> ubicado al final del cementerio Jardines del Recuerdo en el municipio de San Salvador </w:t>
      </w:r>
    </w:p>
    <w:p w:rsidR="008E55F5" w:rsidRPr="00B86E90" w:rsidRDefault="008E55F5" w:rsidP="00B86E90">
      <w:pPr>
        <w:jc w:val="both"/>
        <w:rPr>
          <w:rFonts w:ascii="Times New Roman" w:hAnsi="Times New Roman" w:cs="Times New Roman"/>
          <w:sz w:val="24"/>
          <w:lang w:val="es-MX"/>
        </w:rPr>
      </w:pPr>
      <w:r w:rsidRPr="00B86E90">
        <w:rPr>
          <w:rFonts w:ascii="Times New Roman" w:hAnsi="Times New Roman" w:cs="Times New Roman"/>
          <w:sz w:val="24"/>
          <w:lang w:val="es-MX"/>
        </w:rPr>
        <w:t>La alcaldía de Panchi</w:t>
      </w:r>
      <w:r w:rsidR="008D7C42" w:rsidRPr="00B86E90">
        <w:rPr>
          <w:rFonts w:ascii="Times New Roman" w:hAnsi="Times New Roman" w:cs="Times New Roman"/>
          <w:sz w:val="24"/>
          <w:lang w:val="es-MX"/>
        </w:rPr>
        <w:t xml:space="preserve">malco en coordinación con ANDA </w:t>
      </w:r>
      <w:r w:rsidRPr="00B86E90">
        <w:rPr>
          <w:rFonts w:ascii="Times New Roman" w:hAnsi="Times New Roman" w:cs="Times New Roman"/>
          <w:sz w:val="24"/>
          <w:lang w:val="es-MX"/>
        </w:rPr>
        <w:t xml:space="preserve">a perforado un pozo en el mismo sector del parque de la familia con un monto arriba de los 240 mil dólares </w:t>
      </w:r>
      <w:r w:rsidR="008D7C42" w:rsidRPr="00B86E90">
        <w:rPr>
          <w:rFonts w:ascii="Times New Roman" w:hAnsi="Times New Roman" w:cs="Times New Roman"/>
          <w:sz w:val="24"/>
          <w:lang w:val="es-MX"/>
        </w:rPr>
        <w:t xml:space="preserve">y </w:t>
      </w:r>
      <w:r w:rsidR="00440236" w:rsidRPr="00B86E90">
        <w:rPr>
          <w:rFonts w:ascii="Times New Roman" w:hAnsi="Times New Roman" w:cs="Times New Roman"/>
          <w:sz w:val="24"/>
          <w:lang w:val="es-MX"/>
        </w:rPr>
        <w:t xml:space="preserve">mide </w:t>
      </w:r>
      <w:r w:rsidR="008D7C42" w:rsidRPr="00B86E90">
        <w:rPr>
          <w:rFonts w:ascii="Times New Roman" w:hAnsi="Times New Roman" w:cs="Times New Roman"/>
          <w:sz w:val="24"/>
          <w:lang w:val="es-MX"/>
        </w:rPr>
        <w:t xml:space="preserve">300 metros de profundidad, </w:t>
      </w:r>
      <w:r w:rsidRPr="00B86E90">
        <w:rPr>
          <w:rFonts w:ascii="Times New Roman" w:hAnsi="Times New Roman" w:cs="Times New Roman"/>
          <w:sz w:val="24"/>
          <w:lang w:val="es-MX"/>
        </w:rPr>
        <w:t>para poder abastecer al cantón el Guayabo y Los Planes de Renderos, ya que en este momento el servicio es deficiente para las 299 familias que habitan en dicho cantón.</w:t>
      </w:r>
    </w:p>
    <w:p w:rsidR="008E55F5" w:rsidRDefault="008E55F5" w:rsidP="00B86E90">
      <w:pPr>
        <w:jc w:val="both"/>
        <w:rPr>
          <w:rFonts w:ascii="Times New Roman" w:hAnsi="Times New Roman" w:cs="Times New Roman"/>
          <w:sz w:val="24"/>
          <w:lang w:val="es-MX"/>
        </w:rPr>
      </w:pPr>
      <w:r w:rsidRPr="00B86E90">
        <w:rPr>
          <w:rFonts w:ascii="Times New Roman" w:hAnsi="Times New Roman" w:cs="Times New Roman"/>
          <w:sz w:val="24"/>
          <w:lang w:val="es-MX"/>
        </w:rPr>
        <w:t xml:space="preserve">Esta comunidad tiene una cuota fija de parte de la </w:t>
      </w:r>
      <w:r w:rsidR="002E1E3C">
        <w:rPr>
          <w:rFonts w:ascii="Times New Roman" w:hAnsi="Times New Roman" w:cs="Times New Roman"/>
          <w:sz w:val="24"/>
          <w:lang w:val="es-MX"/>
        </w:rPr>
        <w:t>Administración Nacional</w:t>
      </w:r>
      <w:r w:rsidRPr="00B86E90">
        <w:rPr>
          <w:rFonts w:ascii="Times New Roman" w:hAnsi="Times New Roman" w:cs="Times New Roman"/>
          <w:sz w:val="24"/>
          <w:lang w:val="es-MX"/>
        </w:rPr>
        <w:t xml:space="preserve"> de </w:t>
      </w:r>
      <w:r w:rsidR="002E1E3C">
        <w:rPr>
          <w:rFonts w:ascii="Times New Roman" w:hAnsi="Times New Roman" w:cs="Times New Roman"/>
          <w:sz w:val="24"/>
          <w:lang w:val="es-MX"/>
        </w:rPr>
        <w:t>A</w:t>
      </w:r>
      <w:r w:rsidRPr="00B86E90">
        <w:rPr>
          <w:rFonts w:ascii="Times New Roman" w:hAnsi="Times New Roman" w:cs="Times New Roman"/>
          <w:sz w:val="24"/>
          <w:lang w:val="es-MX"/>
        </w:rPr>
        <w:t>cueducto</w:t>
      </w:r>
      <w:r w:rsidR="002E1E3C">
        <w:rPr>
          <w:rFonts w:ascii="Times New Roman" w:hAnsi="Times New Roman" w:cs="Times New Roman"/>
          <w:sz w:val="24"/>
          <w:lang w:val="es-MX"/>
        </w:rPr>
        <w:t>s</w:t>
      </w:r>
      <w:r w:rsidRPr="00B86E90">
        <w:rPr>
          <w:rFonts w:ascii="Times New Roman" w:hAnsi="Times New Roman" w:cs="Times New Roman"/>
          <w:sz w:val="24"/>
          <w:lang w:val="es-MX"/>
        </w:rPr>
        <w:t xml:space="preserve"> y </w:t>
      </w:r>
      <w:r w:rsidR="002E1E3C">
        <w:rPr>
          <w:rFonts w:ascii="Times New Roman" w:hAnsi="Times New Roman" w:cs="Times New Roman"/>
          <w:sz w:val="24"/>
          <w:lang w:val="es-MX"/>
        </w:rPr>
        <w:t>A</w:t>
      </w:r>
      <w:r w:rsidRPr="00B86E90">
        <w:rPr>
          <w:rFonts w:ascii="Times New Roman" w:hAnsi="Times New Roman" w:cs="Times New Roman"/>
          <w:sz w:val="24"/>
          <w:lang w:val="es-MX"/>
        </w:rPr>
        <w:t>lcantarillado</w:t>
      </w:r>
      <w:r w:rsidR="002E1E3C">
        <w:rPr>
          <w:rFonts w:ascii="Times New Roman" w:hAnsi="Times New Roman" w:cs="Times New Roman"/>
          <w:sz w:val="24"/>
          <w:lang w:val="es-MX"/>
        </w:rPr>
        <w:t>s</w:t>
      </w:r>
      <w:r w:rsidRPr="00B86E90">
        <w:rPr>
          <w:rFonts w:ascii="Times New Roman" w:hAnsi="Times New Roman" w:cs="Times New Roman"/>
          <w:sz w:val="24"/>
          <w:lang w:val="es-MX"/>
        </w:rPr>
        <w:t xml:space="preserve"> </w:t>
      </w:r>
      <w:r w:rsidR="002E1E3C">
        <w:rPr>
          <w:rFonts w:ascii="Times New Roman" w:hAnsi="Times New Roman" w:cs="Times New Roman"/>
          <w:sz w:val="24"/>
          <w:lang w:val="es-MX"/>
        </w:rPr>
        <w:t>(</w:t>
      </w:r>
      <w:r w:rsidRPr="00B86E90">
        <w:rPr>
          <w:rFonts w:ascii="Times New Roman" w:hAnsi="Times New Roman" w:cs="Times New Roman"/>
          <w:sz w:val="24"/>
          <w:lang w:val="es-MX"/>
        </w:rPr>
        <w:t>ANDA</w:t>
      </w:r>
      <w:r w:rsidR="002E1E3C">
        <w:rPr>
          <w:rFonts w:ascii="Times New Roman" w:hAnsi="Times New Roman" w:cs="Times New Roman"/>
          <w:sz w:val="24"/>
          <w:lang w:val="es-MX"/>
        </w:rPr>
        <w:t>)</w:t>
      </w:r>
      <w:r w:rsidRPr="00B86E90">
        <w:rPr>
          <w:rFonts w:ascii="Times New Roman" w:hAnsi="Times New Roman" w:cs="Times New Roman"/>
          <w:sz w:val="24"/>
          <w:lang w:val="es-MX"/>
        </w:rPr>
        <w:t xml:space="preserve"> que les había colocado un macro medidor que se </w:t>
      </w:r>
      <w:r w:rsidR="008D7C42" w:rsidRPr="00B86E90">
        <w:rPr>
          <w:rFonts w:ascii="Times New Roman" w:hAnsi="Times New Roman" w:cs="Times New Roman"/>
          <w:sz w:val="24"/>
          <w:lang w:val="es-MX"/>
        </w:rPr>
        <w:t>dañó</w:t>
      </w:r>
      <w:r w:rsidRPr="00B86E90">
        <w:rPr>
          <w:rFonts w:ascii="Times New Roman" w:hAnsi="Times New Roman" w:cs="Times New Roman"/>
          <w:sz w:val="24"/>
          <w:lang w:val="es-MX"/>
        </w:rPr>
        <w:t xml:space="preserve"> desde hace más de 12 años, por lo que les establecieron una cuota fija que fue de 238 dólares  y la directiva tiene una cuota por cada familia de $3.00 lo que suma $798 dólares al mes, cabe mencionar que la alcaldía municipal de Panchimalco hace un esfuerzo por ayudar a ANDA </w:t>
      </w:r>
      <w:r w:rsidR="00440236" w:rsidRPr="00B86E90">
        <w:rPr>
          <w:rFonts w:ascii="Times New Roman" w:hAnsi="Times New Roman" w:cs="Times New Roman"/>
          <w:sz w:val="24"/>
          <w:lang w:val="es-MX"/>
        </w:rPr>
        <w:t>a</w:t>
      </w:r>
      <w:r w:rsidRPr="00B86E90">
        <w:rPr>
          <w:rFonts w:ascii="Times New Roman" w:hAnsi="Times New Roman" w:cs="Times New Roman"/>
          <w:sz w:val="24"/>
          <w:lang w:val="es-MX"/>
        </w:rPr>
        <w:t xml:space="preserve"> Resolver el problema pero no lo hace con visión lucrativa sino de servicio social</w:t>
      </w:r>
      <w:r w:rsidR="00DB6B5F">
        <w:rPr>
          <w:rFonts w:ascii="Times New Roman" w:hAnsi="Times New Roman" w:cs="Times New Roman"/>
          <w:sz w:val="24"/>
          <w:lang w:val="es-MX"/>
        </w:rPr>
        <w:t>.</w:t>
      </w:r>
    </w:p>
    <w:p w:rsidR="00DB6B5F" w:rsidRPr="00B86E90" w:rsidRDefault="00DB6B5F" w:rsidP="00B86E90">
      <w:pPr>
        <w:jc w:val="both"/>
        <w:rPr>
          <w:rFonts w:ascii="Times New Roman" w:hAnsi="Times New Roman" w:cs="Times New Roman"/>
          <w:sz w:val="24"/>
          <w:lang w:val="es-MX"/>
        </w:rPr>
      </w:pPr>
    </w:p>
    <w:p w:rsidR="008D7C42" w:rsidRPr="00B86E90" w:rsidRDefault="008D7C42" w:rsidP="00B86E90">
      <w:pPr>
        <w:jc w:val="both"/>
        <w:rPr>
          <w:rFonts w:ascii="Times New Roman" w:hAnsi="Times New Roman" w:cs="Times New Roman"/>
          <w:b/>
          <w:sz w:val="24"/>
          <w:u w:val="single"/>
          <w:lang w:val="es-MX"/>
        </w:rPr>
      </w:pPr>
      <w:r w:rsidRPr="00B86E90">
        <w:rPr>
          <w:rFonts w:ascii="Times New Roman" w:hAnsi="Times New Roman" w:cs="Times New Roman"/>
          <w:b/>
          <w:sz w:val="24"/>
          <w:u w:val="single"/>
          <w:lang w:val="es-MX"/>
        </w:rPr>
        <w:t>Planes de Renderos</w:t>
      </w:r>
    </w:p>
    <w:p w:rsidR="008D7C42" w:rsidRPr="00B86E90" w:rsidRDefault="008D7C42" w:rsidP="00B86E90">
      <w:pPr>
        <w:jc w:val="both"/>
        <w:rPr>
          <w:rFonts w:ascii="Times New Roman" w:hAnsi="Times New Roman" w:cs="Times New Roman"/>
          <w:sz w:val="24"/>
          <w:lang w:val="es-MX"/>
        </w:rPr>
      </w:pPr>
      <w:r w:rsidRPr="00B86E90">
        <w:rPr>
          <w:rFonts w:ascii="Times New Roman" w:hAnsi="Times New Roman" w:cs="Times New Roman"/>
          <w:sz w:val="24"/>
          <w:lang w:val="es-MX"/>
        </w:rPr>
        <w:t>En el cantón planes de Renderos al igual que el Guayabo, buena parte de esta población, se servía del mismo sistema del pozo del parque de la Familia, al derrumbarse dicho pozo, también quedaron con limitación en el abastecimiento</w:t>
      </w:r>
      <w:r w:rsidR="00440236" w:rsidRPr="00B86E90">
        <w:rPr>
          <w:rFonts w:ascii="Times New Roman" w:hAnsi="Times New Roman" w:cs="Times New Roman"/>
          <w:sz w:val="24"/>
          <w:lang w:val="es-MX"/>
        </w:rPr>
        <w:t>. P</w:t>
      </w:r>
      <w:r w:rsidRPr="00B86E90">
        <w:rPr>
          <w:rFonts w:ascii="Times New Roman" w:hAnsi="Times New Roman" w:cs="Times New Roman"/>
          <w:sz w:val="24"/>
          <w:lang w:val="es-MX"/>
        </w:rPr>
        <w:t>or tanto ANDA inicio un proceso de mitigación desde el pozo de la DANTA, y del pozo el Arenal en Panchimalco, que también fue perforado por la municipalidad a un costo de $100,000 dólares, con una profundidad 160 metros.</w:t>
      </w:r>
    </w:p>
    <w:p w:rsidR="008D7C42" w:rsidRPr="00B86E90" w:rsidRDefault="008D7C42" w:rsidP="00B86E90">
      <w:pPr>
        <w:jc w:val="both"/>
        <w:rPr>
          <w:rFonts w:ascii="Times New Roman" w:hAnsi="Times New Roman" w:cs="Times New Roman"/>
          <w:sz w:val="24"/>
          <w:lang w:val="es-MX"/>
        </w:rPr>
      </w:pPr>
      <w:r w:rsidRPr="00B86E90">
        <w:rPr>
          <w:rFonts w:ascii="Times New Roman" w:hAnsi="Times New Roman" w:cs="Times New Roman"/>
          <w:sz w:val="24"/>
          <w:lang w:val="es-MX"/>
        </w:rPr>
        <w:t>Este sistema de agua del cantón Planes de Renderos es cobrado en un 80% por contadores y</w:t>
      </w:r>
      <w:r w:rsidR="00440236" w:rsidRPr="00B86E90">
        <w:rPr>
          <w:rFonts w:ascii="Times New Roman" w:hAnsi="Times New Roman" w:cs="Times New Roman"/>
          <w:sz w:val="24"/>
          <w:lang w:val="es-MX"/>
        </w:rPr>
        <w:t xml:space="preserve"> en</w:t>
      </w:r>
      <w:r w:rsidRPr="00B86E90">
        <w:rPr>
          <w:rFonts w:ascii="Times New Roman" w:hAnsi="Times New Roman" w:cs="Times New Roman"/>
          <w:sz w:val="24"/>
          <w:lang w:val="es-MX"/>
        </w:rPr>
        <w:t xml:space="preserve"> un 20% por directivas de algunas colonias, entre ellas Amatitan 1 y 2, El Barrial a quienes ANDA les establece una cuota fija y la directiva se encarga de cobrar.</w:t>
      </w:r>
    </w:p>
    <w:p w:rsidR="008E55F5" w:rsidRPr="00B86E90" w:rsidRDefault="0092367B" w:rsidP="00B86E90">
      <w:pPr>
        <w:jc w:val="both"/>
        <w:rPr>
          <w:rFonts w:ascii="Times New Roman" w:hAnsi="Times New Roman" w:cs="Times New Roman"/>
          <w:sz w:val="24"/>
          <w:lang w:val="es-MX"/>
        </w:rPr>
      </w:pPr>
      <w:r w:rsidRPr="00B86E90">
        <w:rPr>
          <w:rFonts w:ascii="Times New Roman" w:hAnsi="Times New Roman" w:cs="Times New Roman"/>
          <w:sz w:val="24"/>
          <w:lang w:val="es-MX"/>
        </w:rPr>
        <w:t>Por ejemplo Amatitan hay 92 beneficiados y se les cobra una cuota mensual de $3</w:t>
      </w:r>
      <w:r w:rsidR="00E251A5" w:rsidRPr="00B86E90">
        <w:rPr>
          <w:rFonts w:ascii="Times New Roman" w:hAnsi="Times New Roman" w:cs="Times New Roman"/>
          <w:sz w:val="24"/>
          <w:lang w:val="es-MX"/>
        </w:rPr>
        <w:t>.00 y la factura de ANDA, es en promedio de $140.00</w:t>
      </w:r>
    </w:p>
    <w:p w:rsidR="00E251A5" w:rsidRPr="00B86E90" w:rsidRDefault="00E251A5" w:rsidP="00B86E90">
      <w:pPr>
        <w:jc w:val="both"/>
        <w:rPr>
          <w:rFonts w:ascii="Times New Roman" w:hAnsi="Times New Roman" w:cs="Times New Roman"/>
          <w:sz w:val="24"/>
          <w:lang w:val="es-MX"/>
        </w:rPr>
      </w:pPr>
      <w:r w:rsidRPr="00B86E90">
        <w:rPr>
          <w:rFonts w:ascii="Times New Roman" w:hAnsi="Times New Roman" w:cs="Times New Roman"/>
          <w:sz w:val="24"/>
          <w:lang w:val="es-MX"/>
        </w:rPr>
        <w:t>En el Barrial hay 70 familias, se abastecen por 3 cantareras, por cada una ANDA cobra un promedio de $16.00 y a las familias tienen que pagar un consumo de 2 a 3 dólares mensuales.</w:t>
      </w:r>
    </w:p>
    <w:p w:rsidR="00E52448" w:rsidRPr="00B86E90" w:rsidRDefault="00E52448" w:rsidP="00B86E90">
      <w:pPr>
        <w:jc w:val="both"/>
        <w:rPr>
          <w:rFonts w:ascii="Times New Roman" w:hAnsi="Times New Roman" w:cs="Times New Roman"/>
          <w:sz w:val="24"/>
          <w:u w:val="single"/>
          <w:lang w:val="es-MX"/>
        </w:rPr>
      </w:pPr>
      <w:r w:rsidRPr="00B86E90">
        <w:rPr>
          <w:rFonts w:ascii="Times New Roman" w:hAnsi="Times New Roman" w:cs="Times New Roman"/>
          <w:b/>
          <w:sz w:val="24"/>
          <w:u w:val="single"/>
          <w:lang w:val="es-MX"/>
        </w:rPr>
        <w:t>Quezalapa</w:t>
      </w:r>
      <w:r w:rsidRPr="00B86E90">
        <w:rPr>
          <w:rFonts w:ascii="Times New Roman" w:hAnsi="Times New Roman" w:cs="Times New Roman"/>
          <w:sz w:val="24"/>
          <w:u w:val="single"/>
          <w:lang w:val="es-MX"/>
        </w:rPr>
        <w:t>.</w:t>
      </w:r>
    </w:p>
    <w:p w:rsidR="00E52448" w:rsidRPr="00B86E90" w:rsidRDefault="00E52448" w:rsidP="00B86E90">
      <w:pPr>
        <w:jc w:val="both"/>
        <w:rPr>
          <w:rFonts w:ascii="Times New Roman" w:hAnsi="Times New Roman" w:cs="Times New Roman"/>
          <w:sz w:val="24"/>
          <w:lang w:val="es-MX"/>
        </w:rPr>
      </w:pPr>
      <w:r w:rsidRPr="00B86E90">
        <w:rPr>
          <w:rFonts w:ascii="Times New Roman" w:hAnsi="Times New Roman" w:cs="Times New Roman"/>
          <w:sz w:val="24"/>
          <w:lang w:val="es-MX"/>
        </w:rPr>
        <w:t>En este cantón hay dos sistemas de agua coordinados por las directivas de la localidad</w:t>
      </w:r>
      <w:r w:rsidR="002D28EE" w:rsidRPr="00B86E90">
        <w:rPr>
          <w:rFonts w:ascii="Times New Roman" w:hAnsi="Times New Roman" w:cs="Times New Roman"/>
          <w:sz w:val="24"/>
          <w:lang w:val="es-MX"/>
        </w:rPr>
        <w:t>.</w:t>
      </w:r>
    </w:p>
    <w:p w:rsidR="002D28EE" w:rsidRPr="00B86E90" w:rsidRDefault="002D28EE" w:rsidP="00B86E90">
      <w:pPr>
        <w:jc w:val="both"/>
        <w:rPr>
          <w:rFonts w:ascii="Times New Roman" w:hAnsi="Times New Roman" w:cs="Times New Roman"/>
          <w:sz w:val="24"/>
          <w:lang w:val="es-MX"/>
        </w:rPr>
      </w:pPr>
      <w:r w:rsidRPr="00B86E90">
        <w:rPr>
          <w:rFonts w:ascii="Times New Roman" w:hAnsi="Times New Roman" w:cs="Times New Roman"/>
          <w:sz w:val="24"/>
          <w:lang w:val="es-MX"/>
        </w:rPr>
        <w:t>En el caserío Mil Cumbres, la cantidad de beneficiarios son 109, con un cobro promedio por familia de 11 dólares por mes; que cubre además el pago de recibo de electricidad por bombeo que la facturación total es de 260 dólares mensuales que pagan a la distribuidora del sur. Pero esta directiva tiene un subsidio de parte del gobierno central a través del FISDL del 60% en la facturación cancelando únicamente la cantidad de 156 dólares</w:t>
      </w:r>
      <w:r w:rsidR="00C652D8" w:rsidRPr="00B86E90">
        <w:rPr>
          <w:rFonts w:ascii="Times New Roman" w:hAnsi="Times New Roman" w:cs="Times New Roman"/>
          <w:sz w:val="24"/>
          <w:lang w:val="es-MX"/>
        </w:rPr>
        <w:t>.</w:t>
      </w:r>
    </w:p>
    <w:p w:rsidR="00C652D8" w:rsidRPr="00B86E90" w:rsidRDefault="00C652D8" w:rsidP="00B86E90">
      <w:pPr>
        <w:jc w:val="both"/>
        <w:rPr>
          <w:rFonts w:ascii="Times New Roman" w:hAnsi="Times New Roman" w:cs="Times New Roman"/>
          <w:sz w:val="24"/>
          <w:lang w:val="es-MX"/>
        </w:rPr>
      </w:pPr>
      <w:r w:rsidRPr="00B86E90">
        <w:rPr>
          <w:rFonts w:ascii="Times New Roman" w:hAnsi="Times New Roman" w:cs="Times New Roman"/>
          <w:sz w:val="24"/>
          <w:lang w:val="es-MX"/>
        </w:rPr>
        <w:lastRenderedPageBreak/>
        <w:t>En el centro del cantón Quezalapa, hay otra directiva que abastece a otro sector del cantón el centro y parte de Quezalapa 1</w:t>
      </w:r>
      <w:r w:rsidR="008374A0" w:rsidRPr="00B86E90">
        <w:rPr>
          <w:rFonts w:ascii="Times New Roman" w:hAnsi="Times New Roman" w:cs="Times New Roman"/>
          <w:sz w:val="24"/>
          <w:lang w:val="es-MX"/>
        </w:rPr>
        <w:t xml:space="preserve"> y Quezalapa 2, el total de beneficiarios es de aproximadamente </w:t>
      </w:r>
      <w:r w:rsidR="00F84D03" w:rsidRPr="00B86E90">
        <w:rPr>
          <w:rFonts w:ascii="Times New Roman" w:hAnsi="Times New Roman" w:cs="Times New Roman"/>
          <w:sz w:val="24"/>
          <w:lang w:val="es-MX"/>
        </w:rPr>
        <w:t>460</w:t>
      </w:r>
      <w:r w:rsidR="008374A0" w:rsidRPr="00B86E90">
        <w:rPr>
          <w:rFonts w:ascii="Times New Roman" w:hAnsi="Times New Roman" w:cs="Times New Roman"/>
          <w:sz w:val="24"/>
          <w:lang w:val="es-MX"/>
        </w:rPr>
        <w:t xml:space="preserve"> familias, que cancelan un promedio de $6.50 cada familia, este proyecto se abastece de 2 nacimientos captados de las faldas del cerro </w:t>
      </w:r>
      <w:proofErr w:type="spellStart"/>
      <w:r w:rsidR="008374A0" w:rsidRPr="00B86E90">
        <w:rPr>
          <w:rFonts w:ascii="Times New Roman" w:hAnsi="Times New Roman" w:cs="Times New Roman"/>
          <w:sz w:val="24"/>
          <w:lang w:val="es-MX"/>
        </w:rPr>
        <w:t>Shulot</w:t>
      </w:r>
      <w:proofErr w:type="spellEnd"/>
      <w:r w:rsidR="008374A0" w:rsidRPr="00B86E90">
        <w:rPr>
          <w:rFonts w:ascii="Times New Roman" w:hAnsi="Times New Roman" w:cs="Times New Roman"/>
          <w:sz w:val="24"/>
          <w:lang w:val="es-MX"/>
        </w:rPr>
        <w:t xml:space="preserve"> a las riveras de la calle que conduce a Rosario de Mora, que tienen que expulsar a 400 metros de altura por medio de sistema de bombeo</w:t>
      </w:r>
      <w:r w:rsidR="00F84D03" w:rsidRPr="00B86E90">
        <w:rPr>
          <w:rFonts w:ascii="Times New Roman" w:hAnsi="Times New Roman" w:cs="Times New Roman"/>
          <w:sz w:val="24"/>
          <w:lang w:val="es-MX"/>
        </w:rPr>
        <w:t>, el cual tiene un costo mensual de $1,100.00, de este monto el 60% lo cubren con el subsidio del gobierno central a través del FISDL.</w:t>
      </w:r>
    </w:p>
    <w:p w:rsidR="00F84D03" w:rsidRPr="00B86E90" w:rsidRDefault="00F84D03" w:rsidP="00B86E90">
      <w:pPr>
        <w:jc w:val="both"/>
        <w:rPr>
          <w:rFonts w:ascii="Times New Roman" w:hAnsi="Times New Roman" w:cs="Times New Roman"/>
          <w:b/>
          <w:sz w:val="24"/>
          <w:u w:val="single"/>
          <w:lang w:val="es-MX"/>
        </w:rPr>
      </w:pPr>
      <w:r w:rsidRPr="00B86E90">
        <w:rPr>
          <w:rFonts w:ascii="Times New Roman" w:hAnsi="Times New Roman" w:cs="Times New Roman"/>
          <w:b/>
          <w:sz w:val="24"/>
          <w:u w:val="single"/>
          <w:lang w:val="es-MX"/>
        </w:rPr>
        <w:t>Loma</w:t>
      </w:r>
      <w:r w:rsidRPr="00925CB2">
        <w:rPr>
          <w:rFonts w:ascii="Times New Roman" w:hAnsi="Times New Roman" w:cs="Times New Roman"/>
          <w:b/>
          <w:sz w:val="24"/>
          <w:lang w:val="es-MX"/>
        </w:rPr>
        <w:t xml:space="preserve"> y</w:t>
      </w:r>
      <w:r w:rsidRPr="00B86E90">
        <w:rPr>
          <w:rFonts w:ascii="Times New Roman" w:hAnsi="Times New Roman" w:cs="Times New Roman"/>
          <w:b/>
          <w:sz w:val="24"/>
          <w:u w:val="single"/>
          <w:lang w:val="es-MX"/>
        </w:rPr>
        <w:t xml:space="preserve"> Media.</w:t>
      </w:r>
    </w:p>
    <w:p w:rsidR="00F84D03" w:rsidRPr="00B86E90" w:rsidRDefault="00F84D03" w:rsidP="00B86E90">
      <w:pPr>
        <w:jc w:val="both"/>
        <w:rPr>
          <w:rFonts w:ascii="Times New Roman" w:hAnsi="Times New Roman" w:cs="Times New Roman"/>
          <w:sz w:val="24"/>
          <w:lang w:val="es-MX"/>
        </w:rPr>
      </w:pPr>
      <w:r w:rsidRPr="00B86E90">
        <w:rPr>
          <w:rFonts w:ascii="Times New Roman" w:hAnsi="Times New Roman" w:cs="Times New Roman"/>
          <w:sz w:val="24"/>
          <w:lang w:val="es-MX"/>
        </w:rPr>
        <w:t xml:space="preserve">Este cantón no ha tenido el servicio hídrico ni de parte de la municipalidad ni de ANDA. </w:t>
      </w:r>
      <w:r w:rsidR="00627052" w:rsidRPr="00B86E90">
        <w:rPr>
          <w:rFonts w:ascii="Times New Roman" w:hAnsi="Times New Roman" w:cs="Times New Roman"/>
          <w:sz w:val="24"/>
          <w:lang w:val="es-MX"/>
        </w:rPr>
        <w:t>a</w:t>
      </w:r>
      <w:r w:rsidRPr="00B86E90">
        <w:rPr>
          <w:rFonts w:ascii="Times New Roman" w:hAnsi="Times New Roman" w:cs="Times New Roman"/>
          <w:sz w:val="24"/>
          <w:lang w:val="es-MX"/>
        </w:rPr>
        <w:t xml:space="preserve"> partir de noviembre del 2018 se ha iniciado la construcción del sistema hídrico que abastecerá a 137 familias del lugar, gracias a un proyecto que ha impulsado la alcaldía de Panchimalco y el gobierno central a través del FISDL con un monto que sobrepasa los $770,000, dicho sistema será administrado por la directiva de agua del cantón Loma y Media</w:t>
      </w:r>
      <w:r w:rsidR="00886435" w:rsidRPr="00B86E90">
        <w:rPr>
          <w:rFonts w:ascii="Times New Roman" w:hAnsi="Times New Roman" w:cs="Times New Roman"/>
          <w:sz w:val="24"/>
          <w:lang w:val="es-MX"/>
        </w:rPr>
        <w:t>.</w:t>
      </w:r>
    </w:p>
    <w:p w:rsidR="00886435" w:rsidRPr="00B86E90" w:rsidRDefault="00886435" w:rsidP="00B86E90">
      <w:pPr>
        <w:jc w:val="both"/>
        <w:rPr>
          <w:rFonts w:ascii="Times New Roman" w:hAnsi="Times New Roman" w:cs="Times New Roman"/>
          <w:b/>
          <w:sz w:val="24"/>
          <w:u w:val="single"/>
          <w:lang w:val="es-MX"/>
        </w:rPr>
      </w:pPr>
      <w:r w:rsidRPr="00B86E90">
        <w:rPr>
          <w:rFonts w:ascii="Times New Roman" w:hAnsi="Times New Roman" w:cs="Times New Roman"/>
          <w:b/>
          <w:sz w:val="24"/>
          <w:u w:val="single"/>
          <w:lang w:val="es-MX"/>
        </w:rPr>
        <w:t>El Cedro</w:t>
      </w:r>
    </w:p>
    <w:p w:rsidR="00886435" w:rsidRPr="00B86E90" w:rsidRDefault="00886435" w:rsidP="00B86E90">
      <w:pPr>
        <w:jc w:val="both"/>
        <w:rPr>
          <w:rFonts w:ascii="Times New Roman" w:hAnsi="Times New Roman" w:cs="Times New Roman"/>
          <w:sz w:val="24"/>
          <w:lang w:val="es-MX"/>
        </w:rPr>
      </w:pPr>
      <w:r w:rsidRPr="00B86E90">
        <w:rPr>
          <w:rFonts w:ascii="Times New Roman" w:hAnsi="Times New Roman" w:cs="Times New Roman"/>
          <w:sz w:val="24"/>
          <w:lang w:val="es-MX"/>
        </w:rPr>
        <w:t>El sistema de agua de este cantón es por medio de captación de nacimientos pero tienen que utilizar sistema de bombeo para poder distribuir el agua a las zonas altas</w:t>
      </w:r>
      <w:r w:rsidR="00627052" w:rsidRPr="00B86E90">
        <w:rPr>
          <w:rFonts w:ascii="Times New Roman" w:hAnsi="Times New Roman" w:cs="Times New Roman"/>
          <w:sz w:val="24"/>
          <w:lang w:val="es-MX"/>
        </w:rPr>
        <w:t>. Por e</w:t>
      </w:r>
      <w:r w:rsidR="00EF08AC" w:rsidRPr="00B86E90">
        <w:rPr>
          <w:rFonts w:ascii="Times New Roman" w:hAnsi="Times New Roman" w:cs="Times New Roman"/>
          <w:sz w:val="24"/>
          <w:lang w:val="es-MX"/>
        </w:rPr>
        <w:t>l sistema de bombeo de esta comunidad el recibo mensual es de $1,800.00, el cual es subsidiado por el gobierno central a través del FISDL en un 60%. La cantidad de usuarios (familia) es de 700 y la cuota promedio que cancelan por familia es de $12.00</w:t>
      </w:r>
    </w:p>
    <w:p w:rsidR="00EF08AC" w:rsidRPr="00B86E90" w:rsidRDefault="00EF08AC" w:rsidP="00B86E90">
      <w:pPr>
        <w:jc w:val="both"/>
        <w:rPr>
          <w:rFonts w:ascii="Times New Roman" w:hAnsi="Times New Roman" w:cs="Times New Roman"/>
          <w:b/>
          <w:sz w:val="24"/>
          <w:u w:val="single"/>
          <w:lang w:val="es-MX"/>
        </w:rPr>
      </w:pPr>
      <w:r w:rsidRPr="00B86E90">
        <w:rPr>
          <w:rFonts w:ascii="Times New Roman" w:hAnsi="Times New Roman" w:cs="Times New Roman"/>
          <w:b/>
          <w:sz w:val="24"/>
          <w:u w:val="single"/>
          <w:lang w:val="es-MX"/>
        </w:rPr>
        <w:t>Casco Urbano de Panchimalco.</w:t>
      </w:r>
    </w:p>
    <w:p w:rsidR="00EF08AC" w:rsidRPr="00B86E90" w:rsidRDefault="00EF08AC" w:rsidP="00B86E90">
      <w:pPr>
        <w:jc w:val="both"/>
        <w:rPr>
          <w:rFonts w:ascii="Times New Roman" w:hAnsi="Times New Roman" w:cs="Times New Roman"/>
          <w:sz w:val="24"/>
          <w:lang w:val="es-MX"/>
        </w:rPr>
      </w:pPr>
      <w:r w:rsidRPr="00B86E90">
        <w:rPr>
          <w:rFonts w:ascii="Times New Roman" w:hAnsi="Times New Roman" w:cs="Times New Roman"/>
          <w:sz w:val="24"/>
          <w:lang w:val="es-MX"/>
        </w:rPr>
        <w:t>No tenemos información detallada, porque este servicio es exclusivo de ANDA, por medio del cobro de recibo y es abastecido por medio de nacimientos y del pozo del Arenal y las cataratas.</w:t>
      </w:r>
    </w:p>
    <w:p w:rsidR="00EF08AC" w:rsidRPr="00B86E90" w:rsidRDefault="00EF08AC" w:rsidP="00B86E90">
      <w:pPr>
        <w:jc w:val="both"/>
        <w:rPr>
          <w:rFonts w:ascii="Times New Roman" w:hAnsi="Times New Roman" w:cs="Times New Roman"/>
          <w:sz w:val="24"/>
          <w:lang w:val="es-MX"/>
        </w:rPr>
      </w:pPr>
      <w:r w:rsidRPr="00B86E90">
        <w:rPr>
          <w:rFonts w:ascii="Times New Roman" w:hAnsi="Times New Roman" w:cs="Times New Roman"/>
          <w:sz w:val="24"/>
          <w:lang w:val="es-MX"/>
        </w:rPr>
        <w:t>En algunos casos es la municipalidad la que históricamente paga el servicio por medio de cantareras que abastece algunas familias de Panchimalco.</w:t>
      </w:r>
    </w:p>
    <w:p w:rsidR="00EF08AC" w:rsidRPr="00B86E90" w:rsidRDefault="00627052" w:rsidP="00B86E90">
      <w:pPr>
        <w:jc w:val="both"/>
        <w:rPr>
          <w:rFonts w:ascii="Times New Roman" w:hAnsi="Times New Roman" w:cs="Times New Roman"/>
          <w:sz w:val="24"/>
          <w:lang w:val="es-MX"/>
        </w:rPr>
      </w:pPr>
      <w:r w:rsidRPr="00B86E90">
        <w:rPr>
          <w:rFonts w:ascii="Times New Roman" w:hAnsi="Times New Roman" w:cs="Times New Roman"/>
          <w:sz w:val="24"/>
          <w:lang w:val="es-MX"/>
        </w:rPr>
        <w:t>-</w:t>
      </w:r>
      <w:r w:rsidR="00EF08AC" w:rsidRPr="00B86E90">
        <w:rPr>
          <w:rFonts w:ascii="Times New Roman" w:hAnsi="Times New Roman" w:cs="Times New Roman"/>
          <w:sz w:val="24"/>
          <w:lang w:val="es-MX"/>
        </w:rPr>
        <w:t xml:space="preserve">Cantarera </w:t>
      </w:r>
      <w:r w:rsidR="00C04059">
        <w:rPr>
          <w:rFonts w:ascii="Times New Roman" w:hAnsi="Times New Roman" w:cs="Times New Roman"/>
          <w:sz w:val="24"/>
          <w:lang w:val="es-MX"/>
        </w:rPr>
        <w:t xml:space="preserve">en el </w:t>
      </w:r>
      <w:r w:rsidR="00EF08AC" w:rsidRPr="00B86E90">
        <w:rPr>
          <w:rFonts w:ascii="Times New Roman" w:hAnsi="Times New Roman" w:cs="Times New Roman"/>
          <w:sz w:val="24"/>
          <w:lang w:val="es-MX"/>
        </w:rPr>
        <w:t>sector</w:t>
      </w:r>
      <w:r w:rsidR="00C04059">
        <w:rPr>
          <w:rFonts w:ascii="Times New Roman" w:hAnsi="Times New Roman" w:cs="Times New Roman"/>
          <w:sz w:val="24"/>
          <w:lang w:val="es-MX"/>
        </w:rPr>
        <w:t xml:space="preserve"> del</w:t>
      </w:r>
      <w:r w:rsidR="00EF08AC" w:rsidRPr="00B86E90">
        <w:rPr>
          <w:rFonts w:ascii="Times New Roman" w:hAnsi="Times New Roman" w:cs="Times New Roman"/>
          <w:sz w:val="24"/>
          <w:lang w:val="es-MX"/>
        </w:rPr>
        <w:t xml:space="preserve"> Polideportivo</w:t>
      </w:r>
      <w:r w:rsidR="00C04059">
        <w:rPr>
          <w:rFonts w:ascii="Times New Roman" w:hAnsi="Times New Roman" w:cs="Times New Roman"/>
          <w:sz w:val="24"/>
          <w:lang w:val="es-MX"/>
        </w:rPr>
        <w:t xml:space="preserve"> Municipal</w:t>
      </w:r>
    </w:p>
    <w:p w:rsidR="00EF08AC" w:rsidRPr="00B86E90" w:rsidRDefault="00627052" w:rsidP="00B86E90">
      <w:pPr>
        <w:jc w:val="both"/>
        <w:rPr>
          <w:rFonts w:ascii="Times New Roman" w:hAnsi="Times New Roman" w:cs="Times New Roman"/>
          <w:sz w:val="24"/>
          <w:lang w:val="es-MX"/>
        </w:rPr>
      </w:pPr>
      <w:r w:rsidRPr="00B86E90">
        <w:rPr>
          <w:rFonts w:ascii="Times New Roman" w:hAnsi="Times New Roman" w:cs="Times New Roman"/>
          <w:sz w:val="24"/>
          <w:lang w:val="es-MX"/>
        </w:rPr>
        <w:t>-</w:t>
      </w:r>
      <w:r w:rsidR="00EF08AC" w:rsidRPr="00B86E90">
        <w:rPr>
          <w:rFonts w:ascii="Times New Roman" w:hAnsi="Times New Roman" w:cs="Times New Roman"/>
          <w:sz w:val="24"/>
          <w:lang w:val="es-MX"/>
        </w:rPr>
        <w:t>Cantarera Calle</w:t>
      </w:r>
      <w:r w:rsidR="00DD449B">
        <w:rPr>
          <w:rFonts w:ascii="Times New Roman" w:hAnsi="Times New Roman" w:cs="Times New Roman"/>
          <w:sz w:val="24"/>
          <w:lang w:val="es-MX"/>
        </w:rPr>
        <w:t xml:space="preserve"> hacia</w:t>
      </w:r>
      <w:r w:rsidR="00EF08AC" w:rsidRPr="00B86E90">
        <w:rPr>
          <w:rFonts w:ascii="Times New Roman" w:hAnsi="Times New Roman" w:cs="Times New Roman"/>
          <w:sz w:val="24"/>
          <w:lang w:val="es-MX"/>
        </w:rPr>
        <w:t xml:space="preserve"> El Rastro (calle antigua a Rosario de Mora)</w:t>
      </w:r>
    </w:p>
    <w:p w:rsidR="00086BC6" w:rsidRDefault="00086BC6" w:rsidP="00B86E90">
      <w:pPr>
        <w:jc w:val="both"/>
        <w:rPr>
          <w:rFonts w:ascii="Times New Roman" w:hAnsi="Times New Roman" w:cs="Times New Roman"/>
          <w:sz w:val="24"/>
          <w:lang w:val="es-MX"/>
        </w:rPr>
      </w:pPr>
    </w:p>
    <w:p w:rsidR="002E0809" w:rsidRPr="005373D2" w:rsidRDefault="00135B8A" w:rsidP="00B86E90">
      <w:pPr>
        <w:jc w:val="both"/>
        <w:rPr>
          <w:rFonts w:ascii="Times New Roman" w:hAnsi="Times New Roman" w:cs="Times New Roman"/>
          <w:b/>
          <w:color w:val="000000" w:themeColor="text1"/>
          <w:sz w:val="24"/>
          <w:szCs w:val="24"/>
        </w:rPr>
      </w:pPr>
      <w:r w:rsidRPr="005373D2">
        <w:rPr>
          <w:rFonts w:ascii="Times New Roman" w:hAnsi="Times New Roman" w:cs="Times New Roman"/>
          <w:b/>
          <w:color w:val="000000" w:themeColor="text1"/>
          <w:sz w:val="24"/>
          <w:szCs w:val="24"/>
        </w:rPr>
        <w:t>2. Detalle específico de los pozos que abastecen a los cantones señalados en el numeral 1, es decir cual po</w:t>
      </w:r>
      <w:r w:rsidR="00950104">
        <w:rPr>
          <w:rFonts w:ascii="Times New Roman" w:hAnsi="Times New Roman" w:cs="Times New Roman"/>
          <w:b/>
          <w:color w:val="000000" w:themeColor="text1"/>
          <w:sz w:val="24"/>
          <w:szCs w:val="24"/>
        </w:rPr>
        <w:t>z</w:t>
      </w:r>
      <w:r w:rsidRPr="005373D2">
        <w:rPr>
          <w:rFonts w:ascii="Times New Roman" w:hAnsi="Times New Roman" w:cs="Times New Roman"/>
          <w:b/>
          <w:color w:val="000000" w:themeColor="text1"/>
          <w:sz w:val="24"/>
          <w:szCs w:val="24"/>
        </w:rPr>
        <w:t>o abástese a los Cantones de la Zona Sur, cual pozo abastece a los cantones de la Zona Oriente, cual pozo abástese a los cantones de la Zona Norte y cual pozo abastece a los cantones de la Zona Poniente.</w:t>
      </w:r>
    </w:p>
    <w:p w:rsidR="002E0809" w:rsidRPr="00B86E90" w:rsidRDefault="002E0809" w:rsidP="00B86E90">
      <w:pPr>
        <w:jc w:val="both"/>
        <w:rPr>
          <w:rFonts w:ascii="Times New Roman" w:hAnsi="Times New Roman" w:cs="Times New Roman"/>
          <w:sz w:val="24"/>
          <w:lang w:val="es-MX"/>
        </w:rPr>
      </w:pPr>
      <w:r w:rsidRPr="00B86E90">
        <w:rPr>
          <w:rFonts w:ascii="Times New Roman" w:hAnsi="Times New Roman" w:cs="Times New Roman"/>
          <w:sz w:val="24"/>
          <w:lang w:val="es-MX"/>
        </w:rPr>
        <w:t xml:space="preserve">El abastecimiento de la zona norte que incluye los cantones Quezalapa 1, Quezalapa 2, El Cedro, son sistema de captación de agua por nacimientos y bombeada y </w:t>
      </w:r>
      <w:proofErr w:type="spellStart"/>
      <w:r w:rsidRPr="00B86E90">
        <w:rPr>
          <w:rFonts w:ascii="Times New Roman" w:hAnsi="Times New Roman" w:cs="Times New Roman"/>
          <w:sz w:val="24"/>
          <w:lang w:val="es-MX"/>
        </w:rPr>
        <w:t>rebombeada</w:t>
      </w:r>
      <w:proofErr w:type="spellEnd"/>
      <w:r w:rsidRPr="00B86E90">
        <w:rPr>
          <w:rFonts w:ascii="Times New Roman" w:hAnsi="Times New Roman" w:cs="Times New Roman"/>
          <w:sz w:val="24"/>
          <w:lang w:val="es-MX"/>
        </w:rPr>
        <w:t xml:space="preserve"> por sistemas eléctricos.</w:t>
      </w:r>
    </w:p>
    <w:p w:rsidR="002E0809" w:rsidRPr="00B86E90" w:rsidRDefault="002E0809" w:rsidP="00B86E90">
      <w:pPr>
        <w:jc w:val="both"/>
        <w:rPr>
          <w:rFonts w:ascii="Times New Roman" w:hAnsi="Times New Roman" w:cs="Times New Roman"/>
          <w:sz w:val="24"/>
          <w:lang w:val="es-MX"/>
        </w:rPr>
      </w:pPr>
      <w:r w:rsidRPr="00B86E90">
        <w:rPr>
          <w:rFonts w:ascii="Times New Roman" w:hAnsi="Times New Roman" w:cs="Times New Roman"/>
          <w:sz w:val="24"/>
          <w:lang w:val="es-MX"/>
        </w:rPr>
        <w:lastRenderedPageBreak/>
        <w:t xml:space="preserve">El sistema de agua de Mil Cumbres es un </w:t>
      </w:r>
      <w:r w:rsidR="002556D8" w:rsidRPr="00B86E90">
        <w:rPr>
          <w:rFonts w:ascii="Times New Roman" w:hAnsi="Times New Roman" w:cs="Times New Roman"/>
          <w:sz w:val="24"/>
          <w:lang w:val="es-MX"/>
        </w:rPr>
        <w:t>pozo construido en el año 2,004</w:t>
      </w:r>
      <w:r w:rsidRPr="00B86E90">
        <w:rPr>
          <w:rFonts w:ascii="Times New Roman" w:hAnsi="Times New Roman" w:cs="Times New Roman"/>
          <w:sz w:val="24"/>
          <w:lang w:val="es-MX"/>
        </w:rPr>
        <w:t xml:space="preserve"> en la calle que conduce al cantón El Guayabo</w:t>
      </w:r>
      <w:r w:rsidR="007B19F8" w:rsidRPr="00B86E90">
        <w:rPr>
          <w:rFonts w:ascii="Times New Roman" w:hAnsi="Times New Roman" w:cs="Times New Roman"/>
          <w:sz w:val="24"/>
          <w:lang w:val="es-MX"/>
        </w:rPr>
        <w:t>.</w:t>
      </w:r>
    </w:p>
    <w:p w:rsidR="007B19F8" w:rsidRPr="00B86E90" w:rsidRDefault="007B19F8" w:rsidP="00B86E90">
      <w:pPr>
        <w:jc w:val="both"/>
        <w:rPr>
          <w:rFonts w:ascii="Times New Roman" w:hAnsi="Times New Roman" w:cs="Times New Roman"/>
          <w:sz w:val="24"/>
          <w:lang w:val="es-MX"/>
        </w:rPr>
      </w:pPr>
      <w:r w:rsidRPr="00B86E90">
        <w:rPr>
          <w:rFonts w:ascii="Times New Roman" w:hAnsi="Times New Roman" w:cs="Times New Roman"/>
          <w:sz w:val="24"/>
          <w:lang w:val="es-MX"/>
        </w:rPr>
        <w:t xml:space="preserve">El cantón El Guayabo y parte del cantón Planes de Renderos son abastecidos por el pozo ubicado a final del cementerio Jardines del Recuerdo </w:t>
      </w:r>
      <w:r w:rsidR="00575073">
        <w:rPr>
          <w:rFonts w:ascii="Times New Roman" w:hAnsi="Times New Roman" w:cs="Times New Roman"/>
          <w:sz w:val="24"/>
          <w:lang w:val="es-MX"/>
        </w:rPr>
        <w:t xml:space="preserve">(Municipio de San Salvador) </w:t>
      </w:r>
      <w:r w:rsidRPr="00B86E90">
        <w:rPr>
          <w:rFonts w:ascii="Times New Roman" w:hAnsi="Times New Roman" w:cs="Times New Roman"/>
          <w:sz w:val="24"/>
          <w:lang w:val="es-MX"/>
        </w:rPr>
        <w:t>administrado por ANDA y otra parte de Planes de Renderos como Amatitan y Las Quintas Doradas son abastecidas por el pozo</w:t>
      </w:r>
      <w:r w:rsidR="00575073">
        <w:rPr>
          <w:rFonts w:ascii="Times New Roman" w:hAnsi="Times New Roman" w:cs="Times New Roman"/>
          <w:sz w:val="24"/>
          <w:lang w:val="es-MX"/>
        </w:rPr>
        <w:t xml:space="preserve"> El </w:t>
      </w:r>
      <w:r w:rsidRPr="00B86E90">
        <w:rPr>
          <w:rFonts w:ascii="Times New Roman" w:hAnsi="Times New Roman" w:cs="Times New Roman"/>
          <w:sz w:val="24"/>
          <w:lang w:val="es-MX"/>
        </w:rPr>
        <w:t>Arenal</w:t>
      </w:r>
      <w:r w:rsidR="00575073">
        <w:rPr>
          <w:rFonts w:ascii="Times New Roman" w:hAnsi="Times New Roman" w:cs="Times New Roman"/>
          <w:sz w:val="24"/>
          <w:lang w:val="es-MX"/>
        </w:rPr>
        <w:t xml:space="preserve"> (ubicado en el Casco Urbano de Panchimalco)</w:t>
      </w:r>
      <w:r w:rsidRPr="00B86E90">
        <w:rPr>
          <w:rFonts w:ascii="Times New Roman" w:hAnsi="Times New Roman" w:cs="Times New Roman"/>
          <w:sz w:val="24"/>
          <w:lang w:val="es-MX"/>
        </w:rPr>
        <w:t xml:space="preserve"> propiedad de ANDA y perforado por la municipalidad.</w:t>
      </w:r>
    </w:p>
    <w:p w:rsidR="00255879" w:rsidRPr="00B86E90" w:rsidRDefault="00255879" w:rsidP="00B86E90">
      <w:pPr>
        <w:jc w:val="both"/>
        <w:rPr>
          <w:rFonts w:ascii="Times New Roman" w:hAnsi="Times New Roman" w:cs="Times New Roman"/>
          <w:sz w:val="24"/>
          <w:lang w:val="es-MX"/>
        </w:rPr>
      </w:pPr>
      <w:r w:rsidRPr="00B86E90">
        <w:rPr>
          <w:rFonts w:ascii="Times New Roman" w:hAnsi="Times New Roman" w:cs="Times New Roman"/>
          <w:sz w:val="24"/>
          <w:lang w:val="es-MX"/>
        </w:rPr>
        <w:t>En esta zona esperamos que ANDA a la brevedad posible instale el equipo de bombeo y pueda iniciar el aba</w:t>
      </w:r>
      <w:r w:rsidR="002556D8" w:rsidRPr="00B86E90">
        <w:rPr>
          <w:rFonts w:ascii="Times New Roman" w:hAnsi="Times New Roman" w:cs="Times New Roman"/>
          <w:sz w:val="24"/>
          <w:lang w:val="es-MX"/>
        </w:rPr>
        <w:t xml:space="preserve">stecimiento </w:t>
      </w:r>
      <w:r w:rsidR="00593F06">
        <w:rPr>
          <w:rFonts w:ascii="Times New Roman" w:hAnsi="Times New Roman" w:cs="Times New Roman"/>
          <w:sz w:val="24"/>
          <w:lang w:val="es-MX"/>
        </w:rPr>
        <w:t>c</w:t>
      </w:r>
      <w:r w:rsidR="002556D8" w:rsidRPr="00B86E90">
        <w:rPr>
          <w:rFonts w:ascii="Times New Roman" w:hAnsi="Times New Roman" w:cs="Times New Roman"/>
          <w:sz w:val="24"/>
          <w:lang w:val="es-MX"/>
        </w:rPr>
        <w:t>on</w:t>
      </w:r>
      <w:r w:rsidRPr="00B86E90">
        <w:rPr>
          <w:rFonts w:ascii="Times New Roman" w:hAnsi="Times New Roman" w:cs="Times New Roman"/>
          <w:sz w:val="24"/>
          <w:lang w:val="es-MX"/>
        </w:rPr>
        <w:t xml:space="preserve"> este pozo lo antes posible a estas comunidades afectadas por la falta del líquido.</w:t>
      </w:r>
    </w:p>
    <w:p w:rsidR="007B19F8" w:rsidRPr="00B86E90" w:rsidRDefault="007B19F8" w:rsidP="00B86E90">
      <w:pPr>
        <w:jc w:val="both"/>
        <w:rPr>
          <w:rFonts w:ascii="Times New Roman" w:hAnsi="Times New Roman" w:cs="Times New Roman"/>
          <w:sz w:val="24"/>
          <w:lang w:val="es-MX"/>
        </w:rPr>
      </w:pPr>
      <w:r w:rsidRPr="00B86E90">
        <w:rPr>
          <w:rFonts w:ascii="Times New Roman" w:hAnsi="Times New Roman" w:cs="Times New Roman"/>
          <w:sz w:val="24"/>
          <w:lang w:val="es-MX"/>
        </w:rPr>
        <w:t>El cantón Los Palones, Santa Fe, Las Joyitas, se abastecen del nacimiento ubicado en Cataratas y el Desvío de Panchimalco. Residencial Las Cascadas del mismo cantón, es un sistema totalmente privado.</w:t>
      </w:r>
    </w:p>
    <w:p w:rsidR="007B19F8" w:rsidRPr="00B86E90" w:rsidRDefault="007B19F8" w:rsidP="00B86E90">
      <w:pPr>
        <w:jc w:val="both"/>
        <w:rPr>
          <w:rFonts w:ascii="Times New Roman" w:hAnsi="Times New Roman" w:cs="Times New Roman"/>
          <w:sz w:val="24"/>
          <w:lang w:val="es-MX"/>
        </w:rPr>
      </w:pPr>
      <w:r w:rsidRPr="00B86E90">
        <w:rPr>
          <w:rFonts w:ascii="Times New Roman" w:hAnsi="Times New Roman" w:cs="Times New Roman"/>
          <w:sz w:val="24"/>
          <w:lang w:val="es-MX"/>
        </w:rPr>
        <w:t>En el Casco Urbano de Panchimalco se abastece parte por las Cataratas y por el Pozo El Arenal.</w:t>
      </w:r>
    </w:p>
    <w:p w:rsidR="00255879" w:rsidRPr="00B86E90" w:rsidRDefault="007B19F8" w:rsidP="00B86E90">
      <w:pPr>
        <w:jc w:val="both"/>
        <w:rPr>
          <w:rFonts w:ascii="Times New Roman" w:hAnsi="Times New Roman" w:cs="Times New Roman"/>
          <w:sz w:val="24"/>
          <w:lang w:val="es-MX"/>
        </w:rPr>
      </w:pPr>
      <w:r w:rsidRPr="00B86E90">
        <w:rPr>
          <w:rFonts w:ascii="Times New Roman" w:hAnsi="Times New Roman" w:cs="Times New Roman"/>
          <w:sz w:val="24"/>
          <w:lang w:val="es-MX"/>
        </w:rPr>
        <w:t>Los cantones El Divisadero, Pajales y Panchimalquito, son abastecidos por los 2 pozos que se encuentran en el parque acuático, los cuales tienen un caudal limitado y se les subsidia con agua del pozo del Arenal</w:t>
      </w:r>
      <w:r w:rsidR="00255879" w:rsidRPr="00B86E90">
        <w:rPr>
          <w:rFonts w:ascii="Times New Roman" w:hAnsi="Times New Roman" w:cs="Times New Roman"/>
          <w:sz w:val="24"/>
          <w:lang w:val="es-MX"/>
        </w:rPr>
        <w:t>.</w:t>
      </w:r>
    </w:p>
    <w:p w:rsidR="007B19F8" w:rsidRPr="00B86E90" w:rsidRDefault="00255879" w:rsidP="00B86E90">
      <w:pPr>
        <w:jc w:val="both"/>
        <w:rPr>
          <w:rFonts w:ascii="Times New Roman" w:hAnsi="Times New Roman" w:cs="Times New Roman"/>
          <w:sz w:val="24"/>
          <w:lang w:val="es-MX"/>
        </w:rPr>
      </w:pPr>
      <w:r w:rsidRPr="00B86E90">
        <w:rPr>
          <w:rFonts w:ascii="Times New Roman" w:hAnsi="Times New Roman" w:cs="Times New Roman"/>
          <w:sz w:val="24"/>
          <w:lang w:val="es-MX"/>
        </w:rPr>
        <w:t xml:space="preserve">En los cantones Crucitas, San Isidro, Troncones, Azacualpa y </w:t>
      </w:r>
      <w:r w:rsidR="00917854" w:rsidRPr="00B86E90">
        <w:rPr>
          <w:rFonts w:ascii="Times New Roman" w:hAnsi="Times New Roman" w:cs="Times New Roman"/>
          <w:sz w:val="24"/>
          <w:lang w:val="es-MX"/>
        </w:rPr>
        <w:t>Amayón</w:t>
      </w:r>
      <w:r w:rsidRPr="00B86E90">
        <w:rPr>
          <w:rFonts w:ascii="Times New Roman" w:hAnsi="Times New Roman" w:cs="Times New Roman"/>
          <w:sz w:val="24"/>
          <w:lang w:val="es-MX"/>
        </w:rPr>
        <w:t xml:space="preserve"> son abastecidos por el pozo ubicado en El Arenal del barrio El Calvario del municipio de Panchimalco</w:t>
      </w:r>
      <w:r w:rsidR="007B19F8" w:rsidRPr="00B86E90">
        <w:rPr>
          <w:rFonts w:ascii="Times New Roman" w:hAnsi="Times New Roman" w:cs="Times New Roman"/>
          <w:sz w:val="24"/>
          <w:lang w:val="es-MX"/>
        </w:rPr>
        <w:t xml:space="preserve"> </w:t>
      </w:r>
    </w:p>
    <w:p w:rsidR="00602DE4" w:rsidRDefault="00602DE4" w:rsidP="00B86E90">
      <w:pPr>
        <w:jc w:val="both"/>
        <w:rPr>
          <w:rFonts w:ascii="Times New Roman" w:hAnsi="Times New Roman" w:cs="Times New Roman"/>
          <w:b/>
          <w:sz w:val="24"/>
          <w:lang w:val="es-MX"/>
        </w:rPr>
      </w:pPr>
    </w:p>
    <w:p w:rsidR="00602DE4" w:rsidRPr="005373D2" w:rsidRDefault="00602DE4" w:rsidP="00602DE4">
      <w:pPr>
        <w:jc w:val="both"/>
        <w:rPr>
          <w:rFonts w:ascii="Times New Roman" w:hAnsi="Times New Roman" w:cs="Times New Roman"/>
          <w:b/>
          <w:color w:val="000000" w:themeColor="text1"/>
          <w:sz w:val="24"/>
          <w:szCs w:val="24"/>
        </w:rPr>
      </w:pPr>
      <w:r w:rsidRPr="005373D2">
        <w:rPr>
          <w:rFonts w:ascii="Times New Roman" w:hAnsi="Times New Roman" w:cs="Times New Roman"/>
          <w:b/>
          <w:color w:val="000000" w:themeColor="text1"/>
          <w:sz w:val="24"/>
          <w:szCs w:val="24"/>
        </w:rPr>
        <w:t>3. Cuánto es la cuota que pagan los beneficiarios individualmente por el servicio de agua que reciben, y esos fondos que se recaudan a dónde ingresan, es decir si a las arcas de la Alcaldía Municipal, Cuenta Bancaria o si algún particular los recibe.</w:t>
      </w:r>
    </w:p>
    <w:p w:rsidR="00255879" w:rsidRPr="00B86E90" w:rsidRDefault="00602DE4" w:rsidP="00B86E90">
      <w:pPr>
        <w:jc w:val="both"/>
        <w:rPr>
          <w:rFonts w:ascii="Times New Roman" w:hAnsi="Times New Roman" w:cs="Times New Roman"/>
          <w:sz w:val="24"/>
          <w:lang w:val="es-MX"/>
        </w:rPr>
      </w:pPr>
      <w:r>
        <w:rPr>
          <w:rFonts w:ascii="Times New Roman" w:hAnsi="Times New Roman" w:cs="Times New Roman"/>
          <w:sz w:val="24"/>
          <w:lang w:val="es-MX"/>
        </w:rPr>
        <w:t>Por favor r</w:t>
      </w:r>
      <w:r w:rsidR="00255879" w:rsidRPr="00B86E90">
        <w:rPr>
          <w:rFonts w:ascii="Times New Roman" w:hAnsi="Times New Roman" w:cs="Times New Roman"/>
          <w:sz w:val="24"/>
          <w:lang w:val="es-MX"/>
        </w:rPr>
        <w:t>evisar</w:t>
      </w:r>
      <w:r>
        <w:rPr>
          <w:rFonts w:ascii="Times New Roman" w:hAnsi="Times New Roman" w:cs="Times New Roman"/>
          <w:sz w:val="24"/>
          <w:lang w:val="es-MX"/>
        </w:rPr>
        <w:t xml:space="preserve"> respuesta de </w:t>
      </w:r>
      <w:r w:rsidR="00255879" w:rsidRPr="00B86E90">
        <w:rPr>
          <w:rFonts w:ascii="Times New Roman" w:hAnsi="Times New Roman" w:cs="Times New Roman"/>
          <w:sz w:val="24"/>
          <w:lang w:val="es-MX"/>
        </w:rPr>
        <w:t xml:space="preserve">información del </w:t>
      </w:r>
      <w:r w:rsidRPr="00602DE4">
        <w:rPr>
          <w:rFonts w:ascii="Times New Roman" w:hAnsi="Times New Roman" w:cs="Times New Roman"/>
          <w:b/>
          <w:sz w:val="24"/>
          <w:lang w:val="es-MX"/>
        </w:rPr>
        <w:t>numeral</w:t>
      </w:r>
      <w:r w:rsidR="00255879" w:rsidRPr="00602DE4">
        <w:rPr>
          <w:rFonts w:ascii="Times New Roman" w:hAnsi="Times New Roman" w:cs="Times New Roman"/>
          <w:b/>
          <w:sz w:val="24"/>
          <w:lang w:val="es-MX"/>
        </w:rPr>
        <w:t xml:space="preserve"> 1</w:t>
      </w:r>
      <w:r w:rsidR="00753E67" w:rsidRPr="00602DE4">
        <w:rPr>
          <w:rFonts w:ascii="Times New Roman" w:hAnsi="Times New Roman" w:cs="Times New Roman"/>
          <w:b/>
          <w:sz w:val="24"/>
          <w:lang w:val="es-MX"/>
        </w:rPr>
        <w:t>.</w:t>
      </w:r>
    </w:p>
    <w:p w:rsidR="002413F9" w:rsidRDefault="002413F9" w:rsidP="002413F9">
      <w:pPr>
        <w:jc w:val="both"/>
        <w:rPr>
          <w:rFonts w:ascii="Tahoma" w:hAnsi="Tahoma" w:cs="Tahoma"/>
          <w:b/>
          <w:color w:val="000000" w:themeColor="text1"/>
          <w:sz w:val="18"/>
          <w:szCs w:val="18"/>
        </w:rPr>
      </w:pPr>
    </w:p>
    <w:p w:rsidR="00753E67" w:rsidRPr="002413F9" w:rsidRDefault="002413F9" w:rsidP="00B86E90">
      <w:pPr>
        <w:jc w:val="both"/>
        <w:rPr>
          <w:rFonts w:ascii="Times New Roman" w:hAnsi="Times New Roman" w:cs="Times New Roman"/>
          <w:b/>
          <w:color w:val="000000" w:themeColor="text1"/>
          <w:sz w:val="24"/>
          <w:szCs w:val="24"/>
        </w:rPr>
      </w:pPr>
      <w:r w:rsidRPr="002413F9">
        <w:rPr>
          <w:rFonts w:ascii="Times New Roman" w:hAnsi="Times New Roman" w:cs="Times New Roman"/>
          <w:b/>
          <w:color w:val="000000" w:themeColor="text1"/>
          <w:sz w:val="24"/>
          <w:szCs w:val="24"/>
        </w:rPr>
        <w:t>4. Copia de planilla de las personas que trabajan en la administración de estos proyectos de aguas, con los nombres de cada uno, cargos que desempeñan, horarios de labores y cuánto es lo que ganan mensualmente. En este punto solicito la información de todos los que trabajan en la administración de agua que hace la Alcaldía, personas que están con plaza fijas y los que están como eventuales o contratados sin plaza fija.</w:t>
      </w:r>
    </w:p>
    <w:p w:rsidR="00753E67" w:rsidRPr="00B86E90" w:rsidRDefault="00753E67" w:rsidP="00B86E90">
      <w:pPr>
        <w:jc w:val="both"/>
        <w:rPr>
          <w:rFonts w:ascii="Times New Roman" w:hAnsi="Times New Roman" w:cs="Times New Roman"/>
          <w:sz w:val="24"/>
          <w:lang w:val="es-MX"/>
        </w:rPr>
      </w:pPr>
      <w:r w:rsidRPr="00B86E90">
        <w:rPr>
          <w:rFonts w:ascii="Times New Roman" w:hAnsi="Times New Roman" w:cs="Times New Roman"/>
          <w:sz w:val="24"/>
          <w:lang w:val="es-MX"/>
        </w:rPr>
        <w:t xml:space="preserve">Anexo copia de planilla de personas que trabajan en el proyecto de El Divisadero, </w:t>
      </w:r>
      <w:r w:rsidR="00917854">
        <w:rPr>
          <w:rFonts w:ascii="Times New Roman" w:hAnsi="Times New Roman" w:cs="Times New Roman"/>
          <w:sz w:val="24"/>
          <w:lang w:val="es-MX"/>
        </w:rPr>
        <w:t xml:space="preserve">Los </w:t>
      </w:r>
      <w:r w:rsidRPr="00B86E90">
        <w:rPr>
          <w:rFonts w:ascii="Times New Roman" w:hAnsi="Times New Roman" w:cs="Times New Roman"/>
          <w:sz w:val="24"/>
          <w:lang w:val="es-MX"/>
        </w:rPr>
        <w:t>Pajales y Panchimalquito.</w:t>
      </w:r>
    </w:p>
    <w:p w:rsidR="00753E67" w:rsidRPr="00B86E90" w:rsidRDefault="00753E67" w:rsidP="00B86E90">
      <w:pPr>
        <w:jc w:val="both"/>
        <w:rPr>
          <w:rFonts w:ascii="Times New Roman" w:hAnsi="Times New Roman" w:cs="Times New Roman"/>
          <w:sz w:val="24"/>
          <w:lang w:val="es-MX"/>
        </w:rPr>
      </w:pPr>
      <w:r w:rsidRPr="00B86E90">
        <w:rPr>
          <w:rFonts w:ascii="Times New Roman" w:hAnsi="Times New Roman" w:cs="Times New Roman"/>
          <w:sz w:val="24"/>
          <w:lang w:val="es-MX"/>
        </w:rPr>
        <w:t>El resto son pagados en efectivo por la parte recaudadora.</w:t>
      </w:r>
    </w:p>
    <w:p w:rsidR="000100A7" w:rsidRDefault="000100A7" w:rsidP="00B86E90">
      <w:pPr>
        <w:jc w:val="both"/>
        <w:rPr>
          <w:rFonts w:ascii="Times New Roman" w:hAnsi="Times New Roman" w:cs="Times New Roman"/>
          <w:b/>
          <w:sz w:val="24"/>
          <w:lang w:val="es-MX"/>
        </w:rPr>
      </w:pPr>
    </w:p>
    <w:p w:rsidR="000100A7" w:rsidRPr="000100A7" w:rsidRDefault="000100A7" w:rsidP="000100A7">
      <w:pPr>
        <w:jc w:val="both"/>
        <w:rPr>
          <w:rFonts w:ascii="Times New Roman" w:hAnsi="Times New Roman" w:cs="Times New Roman"/>
          <w:b/>
          <w:color w:val="000000" w:themeColor="text1"/>
          <w:sz w:val="24"/>
          <w:szCs w:val="24"/>
        </w:rPr>
      </w:pPr>
      <w:r w:rsidRPr="000100A7">
        <w:rPr>
          <w:rFonts w:ascii="Times New Roman" w:hAnsi="Times New Roman" w:cs="Times New Roman"/>
          <w:b/>
          <w:color w:val="000000" w:themeColor="text1"/>
          <w:sz w:val="24"/>
          <w:szCs w:val="24"/>
        </w:rPr>
        <w:lastRenderedPageBreak/>
        <w:t>5. Si es el caso que la Alcaldía Municipal de Panchimalco, en algunos Cantones no administra los proyectos de agua, ya sea porque los administra ANDA o las Diferentes Directivas del Agua o ADESCO; de los diferentes Cantones, le solicito se me brinde esa información detalladamente.</w:t>
      </w:r>
    </w:p>
    <w:p w:rsidR="00753E67" w:rsidRDefault="00753E67" w:rsidP="00B86E90">
      <w:pPr>
        <w:jc w:val="both"/>
        <w:rPr>
          <w:rFonts w:ascii="Times New Roman" w:hAnsi="Times New Roman" w:cs="Times New Roman"/>
          <w:sz w:val="24"/>
          <w:lang w:val="es-MX"/>
        </w:rPr>
      </w:pPr>
      <w:r w:rsidRPr="000100A7">
        <w:rPr>
          <w:rFonts w:ascii="Times New Roman" w:hAnsi="Times New Roman" w:cs="Times New Roman"/>
          <w:b/>
          <w:sz w:val="24"/>
          <w:lang w:val="es-MX"/>
        </w:rPr>
        <w:t xml:space="preserve">Revisar </w:t>
      </w:r>
      <w:r w:rsidR="000100A7" w:rsidRPr="000100A7">
        <w:rPr>
          <w:rFonts w:ascii="Times New Roman" w:hAnsi="Times New Roman" w:cs="Times New Roman"/>
          <w:b/>
          <w:sz w:val="24"/>
          <w:lang w:val="es-MX"/>
        </w:rPr>
        <w:t>respuesta al numer</w:t>
      </w:r>
      <w:r w:rsidRPr="000100A7">
        <w:rPr>
          <w:rFonts w:ascii="Times New Roman" w:hAnsi="Times New Roman" w:cs="Times New Roman"/>
          <w:b/>
          <w:sz w:val="24"/>
          <w:lang w:val="es-MX"/>
        </w:rPr>
        <w:t>al 1</w:t>
      </w:r>
      <w:r w:rsidRPr="00B86E90">
        <w:rPr>
          <w:rFonts w:ascii="Times New Roman" w:hAnsi="Times New Roman" w:cs="Times New Roman"/>
          <w:sz w:val="24"/>
          <w:lang w:val="es-MX"/>
        </w:rPr>
        <w:t xml:space="preserve"> donde se detalla esta información</w:t>
      </w:r>
      <w:r w:rsidR="00E74F86">
        <w:rPr>
          <w:rFonts w:ascii="Times New Roman" w:hAnsi="Times New Roman" w:cs="Times New Roman"/>
          <w:sz w:val="24"/>
          <w:lang w:val="es-MX"/>
        </w:rPr>
        <w:t>.</w:t>
      </w:r>
    </w:p>
    <w:p w:rsidR="00E74F86" w:rsidRPr="00B86E90" w:rsidRDefault="00E74F86" w:rsidP="00B86E90">
      <w:pPr>
        <w:jc w:val="both"/>
        <w:rPr>
          <w:rFonts w:ascii="Times New Roman" w:hAnsi="Times New Roman" w:cs="Times New Roman"/>
          <w:sz w:val="24"/>
          <w:lang w:val="es-MX"/>
        </w:rPr>
      </w:pPr>
      <w:bookmarkStart w:id="0" w:name="_GoBack"/>
      <w:bookmarkEnd w:id="0"/>
    </w:p>
    <w:p w:rsidR="00F85F2F" w:rsidRPr="00F85F2F" w:rsidRDefault="00F85F2F" w:rsidP="00F85F2F">
      <w:pPr>
        <w:jc w:val="both"/>
        <w:rPr>
          <w:rFonts w:ascii="Times New Roman" w:hAnsi="Times New Roman" w:cs="Times New Roman"/>
          <w:b/>
          <w:color w:val="000000" w:themeColor="text1"/>
          <w:sz w:val="24"/>
          <w:szCs w:val="24"/>
        </w:rPr>
      </w:pPr>
      <w:r w:rsidRPr="00F85F2F">
        <w:rPr>
          <w:rFonts w:ascii="Times New Roman" w:hAnsi="Times New Roman" w:cs="Times New Roman"/>
          <w:b/>
          <w:color w:val="000000" w:themeColor="text1"/>
          <w:sz w:val="24"/>
          <w:szCs w:val="24"/>
        </w:rPr>
        <w:t>6. Si los fondos recaudados de estos proyectos de agua (del numeral 1) los administra la alcaldía, se me extienda copia de los últimos seis meses de lo recaudado de todos los beneficiarios de los diferentes cantones de nuestro municipio y se me extienda copia de los recibos de energía eléctrica que paga la Alcaldía por el funcionamiento de las bombas de los pozos que abastecen a estos cantones de los últimos seis meses.</w:t>
      </w:r>
    </w:p>
    <w:p w:rsidR="00753E67" w:rsidRPr="00B86E90" w:rsidRDefault="00753E67" w:rsidP="00B86E90">
      <w:pPr>
        <w:jc w:val="both"/>
        <w:rPr>
          <w:rFonts w:ascii="Times New Roman" w:hAnsi="Times New Roman" w:cs="Times New Roman"/>
          <w:sz w:val="24"/>
          <w:lang w:val="es-MX"/>
        </w:rPr>
      </w:pPr>
      <w:r w:rsidRPr="00B86E90">
        <w:rPr>
          <w:rFonts w:ascii="Times New Roman" w:hAnsi="Times New Roman" w:cs="Times New Roman"/>
          <w:sz w:val="24"/>
          <w:lang w:val="es-MX"/>
        </w:rPr>
        <w:t>Se anexa información solicitada</w:t>
      </w:r>
    </w:p>
    <w:p w:rsidR="00F85F2F" w:rsidRDefault="00F85F2F" w:rsidP="00B86E90">
      <w:pPr>
        <w:jc w:val="both"/>
        <w:rPr>
          <w:rFonts w:ascii="Times New Roman" w:hAnsi="Times New Roman" w:cs="Times New Roman"/>
          <w:b/>
          <w:sz w:val="24"/>
          <w:lang w:val="es-MX"/>
        </w:rPr>
      </w:pPr>
    </w:p>
    <w:p w:rsidR="00753E67" w:rsidRPr="00F23EB6" w:rsidRDefault="00F23EB6" w:rsidP="00B86E90">
      <w:pPr>
        <w:jc w:val="both"/>
        <w:rPr>
          <w:rFonts w:ascii="Times New Roman" w:hAnsi="Times New Roman" w:cs="Times New Roman"/>
          <w:b/>
          <w:color w:val="000000" w:themeColor="text1"/>
          <w:sz w:val="24"/>
          <w:szCs w:val="24"/>
        </w:rPr>
      </w:pPr>
      <w:r w:rsidRPr="00F23EB6">
        <w:rPr>
          <w:rFonts w:ascii="Times New Roman" w:hAnsi="Times New Roman" w:cs="Times New Roman"/>
          <w:b/>
          <w:color w:val="000000" w:themeColor="text1"/>
          <w:sz w:val="24"/>
          <w:szCs w:val="24"/>
        </w:rPr>
        <w:t>7. Si los fondos (de los proyectos de agua del numeral 1) son depositados en una cuenta bancaria se me extienda cual es el número de cuenta y cuanto hay a la fecha recaudado de estos proyectos del agua.</w:t>
      </w:r>
    </w:p>
    <w:p w:rsidR="00753E67" w:rsidRPr="00B86E90" w:rsidRDefault="00753E67" w:rsidP="00B86E90">
      <w:pPr>
        <w:jc w:val="both"/>
        <w:rPr>
          <w:rFonts w:ascii="Times New Roman" w:hAnsi="Times New Roman" w:cs="Times New Roman"/>
          <w:sz w:val="24"/>
          <w:lang w:val="es-MX"/>
        </w:rPr>
      </w:pPr>
      <w:r w:rsidRPr="00B86E90">
        <w:rPr>
          <w:rFonts w:ascii="Times New Roman" w:hAnsi="Times New Roman" w:cs="Times New Roman"/>
          <w:sz w:val="24"/>
          <w:lang w:val="es-MX"/>
        </w:rPr>
        <w:t>Se anexa información solicitada.</w:t>
      </w:r>
    </w:p>
    <w:p w:rsidR="00C203DB" w:rsidRDefault="00C203DB" w:rsidP="00B86E90">
      <w:pPr>
        <w:tabs>
          <w:tab w:val="left" w:pos="1470"/>
        </w:tabs>
        <w:jc w:val="both"/>
        <w:rPr>
          <w:rFonts w:ascii="Times New Roman" w:hAnsi="Times New Roman" w:cs="Times New Roman"/>
          <w:b/>
          <w:sz w:val="24"/>
          <w:lang w:val="es-MX"/>
        </w:rPr>
      </w:pPr>
    </w:p>
    <w:p w:rsidR="00753E67" w:rsidRPr="000779B6" w:rsidRDefault="00C203DB" w:rsidP="000779B6">
      <w:pPr>
        <w:jc w:val="both"/>
        <w:rPr>
          <w:rFonts w:ascii="Times New Roman" w:hAnsi="Times New Roman" w:cs="Times New Roman"/>
          <w:color w:val="000000" w:themeColor="text1"/>
          <w:sz w:val="24"/>
          <w:szCs w:val="24"/>
        </w:rPr>
      </w:pPr>
      <w:r w:rsidRPr="000779B6">
        <w:rPr>
          <w:rFonts w:ascii="Times New Roman" w:hAnsi="Times New Roman" w:cs="Times New Roman"/>
          <w:b/>
          <w:color w:val="000000" w:themeColor="text1"/>
          <w:sz w:val="24"/>
          <w:szCs w:val="24"/>
        </w:rPr>
        <w:t>8. Si los fondos recaudados de estos proyectos de agua ingresan a particulares se me extienda información de estas personas con nombre y apellidos y se me brinde la información del porque son ellos los que recogen estos fondos o si es que hay algún convenio entre la municipalidad y ellos</w:t>
      </w:r>
      <w:r w:rsidR="000779B6" w:rsidRPr="000779B6">
        <w:rPr>
          <w:rFonts w:ascii="Times New Roman" w:hAnsi="Times New Roman" w:cs="Times New Roman"/>
          <w:b/>
          <w:color w:val="000000" w:themeColor="text1"/>
          <w:sz w:val="24"/>
          <w:szCs w:val="24"/>
        </w:rPr>
        <w:t>.</w:t>
      </w:r>
    </w:p>
    <w:p w:rsidR="00753E67" w:rsidRPr="00B86E90" w:rsidRDefault="00753E67" w:rsidP="00B86E90">
      <w:pPr>
        <w:tabs>
          <w:tab w:val="left" w:pos="1470"/>
        </w:tabs>
        <w:jc w:val="both"/>
        <w:rPr>
          <w:rFonts w:ascii="Times New Roman" w:hAnsi="Times New Roman" w:cs="Times New Roman"/>
          <w:sz w:val="24"/>
          <w:lang w:val="es-MX"/>
        </w:rPr>
      </w:pPr>
      <w:r w:rsidRPr="00B86E90">
        <w:rPr>
          <w:rFonts w:ascii="Times New Roman" w:hAnsi="Times New Roman" w:cs="Times New Roman"/>
          <w:sz w:val="24"/>
          <w:lang w:val="es-MX"/>
        </w:rPr>
        <w:t xml:space="preserve">No contamos con la información de los nombres de los administradores de cada sistema de agua ya que las comunidades son las responsables de nombrar a sus tesoreros. Cabe mencionar que no existe una ley que faculte a las municipalidades para tener este control de cómo se debe manejar los sistemas de aguas en el municipio. Dicha ley aún no ha sido aprobada por la honorable </w:t>
      </w:r>
      <w:r w:rsidR="00C20F6F">
        <w:rPr>
          <w:rFonts w:ascii="Times New Roman" w:hAnsi="Times New Roman" w:cs="Times New Roman"/>
          <w:sz w:val="24"/>
          <w:lang w:val="es-MX"/>
        </w:rPr>
        <w:t>A</w:t>
      </w:r>
      <w:r w:rsidRPr="00B86E90">
        <w:rPr>
          <w:rFonts w:ascii="Times New Roman" w:hAnsi="Times New Roman" w:cs="Times New Roman"/>
          <w:sz w:val="24"/>
          <w:lang w:val="es-MX"/>
        </w:rPr>
        <w:t xml:space="preserve">samblea </w:t>
      </w:r>
      <w:r w:rsidR="00C20F6F">
        <w:rPr>
          <w:rFonts w:ascii="Times New Roman" w:hAnsi="Times New Roman" w:cs="Times New Roman"/>
          <w:sz w:val="24"/>
          <w:lang w:val="es-MX"/>
        </w:rPr>
        <w:t>L</w:t>
      </w:r>
      <w:r w:rsidRPr="00B86E90">
        <w:rPr>
          <w:rFonts w:ascii="Times New Roman" w:hAnsi="Times New Roman" w:cs="Times New Roman"/>
          <w:sz w:val="24"/>
          <w:lang w:val="es-MX"/>
        </w:rPr>
        <w:t xml:space="preserve">egislativa y está en discusión en la </w:t>
      </w:r>
      <w:r w:rsidR="00C20F6F">
        <w:rPr>
          <w:rFonts w:ascii="Times New Roman" w:hAnsi="Times New Roman" w:cs="Times New Roman"/>
          <w:sz w:val="24"/>
          <w:lang w:val="es-MX"/>
        </w:rPr>
        <w:t>C</w:t>
      </w:r>
      <w:r w:rsidRPr="00B86E90">
        <w:rPr>
          <w:rFonts w:ascii="Times New Roman" w:hAnsi="Times New Roman" w:cs="Times New Roman"/>
          <w:sz w:val="24"/>
          <w:lang w:val="es-MX"/>
        </w:rPr>
        <w:t xml:space="preserve">omisión de </w:t>
      </w:r>
      <w:r w:rsidR="00C20F6F">
        <w:rPr>
          <w:rFonts w:ascii="Times New Roman" w:hAnsi="Times New Roman" w:cs="Times New Roman"/>
          <w:sz w:val="24"/>
          <w:lang w:val="es-MX"/>
        </w:rPr>
        <w:t>M</w:t>
      </w:r>
      <w:r w:rsidRPr="00B86E90">
        <w:rPr>
          <w:rFonts w:ascii="Times New Roman" w:hAnsi="Times New Roman" w:cs="Times New Roman"/>
          <w:sz w:val="24"/>
          <w:lang w:val="es-MX"/>
        </w:rPr>
        <w:t xml:space="preserve">edio </w:t>
      </w:r>
      <w:r w:rsidR="00C20F6F">
        <w:rPr>
          <w:rFonts w:ascii="Times New Roman" w:hAnsi="Times New Roman" w:cs="Times New Roman"/>
          <w:sz w:val="24"/>
          <w:lang w:val="es-MX"/>
        </w:rPr>
        <w:t>A</w:t>
      </w:r>
      <w:r w:rsidRPr="00B86E90">
        <w:rPr>
          <w:rFonts w:ascii="Times New Roman" w:hAnsi="Times New Roman" w:cs="Times New Roman"/>
          <w:sz w:val="24"/>
          <w:lang w:val="es-MX"/>
        </w:rPr>
        <w:t xml:space="preserve">mbiente y </w:t>
      </w:r>
      <w:r w:rsidR="00C20F6F">
        <w:rPr>
          <w:rFonts w:ascii="Times New Roman" w:hAnsi="Times New Roman" w:cs="Times New Roman"/>
          <w:sz w:val="24"/>
          <w:lang w:val="es-MX"/>
        </w:rPr>
        <w:t>C</w:t>
      </w:r>
      <w:r w:rsidRPr="00B86E90">
        <w:rPr>
          <w:rFonts w:ascii="Times New Roman" w:hAnsi="Times New Roman" w:cs="Times New Roman"/>
          <w:sz w:val="24"/>
          <w:lang w:val="es-MX"/>
        </w:rPr>
        <w:t xml:space="preserve">ambio </w:t>
      </w:r>
      <w:r w:rsidR="00C20F6F">
        <w:rPr>
          <w:rFonts w:ascii="Times New Roman" w:hAnsi="Times New Roman" w:cs="Times New Roman"/>
          <w:sz w:val="24"/>
          <w:lang w:val="es-MX"/>
        </w:rPr>
        <w:t>C</w:t>
      </w:r>
      <w:r w:rsidRPr="00B86E90">
        <w:rPr>
          <w:rFonts w:ascii="Times New Roman" w:hAnsi="Times New Roman" w:cs="Times New Roman"/>
          <w:sz w:val="24"/>
          <w:lang w:val="es-MX"/>
        </w:rPr>
        <w:t>limático del primer órgano de estado.</w:t>
      </w:r>
    </w:p>
    <w:p w:rsidR="00753E67" w:rsidRPr="00B86E90" w:rsidRDefault="00753E67" w:rsidP="00B86E90">
      <w:pPr>
        <w:jc w:val="both"/>
        <w:rPr>
          <w:rFonts w:ascii="Times New Roman" w:hAnsi="Times New Roman" w:cs="Times New Roman"/>
          <w:sz w:val="24"/>
          <w:lang w:val="es-MX"/>
        </w:rPr>
      </w:pPr>
    </w:p>
    <w:p w:rsidR="00EF08AC" w:rsidRPr="00B86E90" w:rsidRDefault="00EF08AC" w:rsidP="00B86E90">
      <w:pPr>
        <w:jc w:val="both"/>
        <w:rPr>
          <w:rFonts w:ascii="Times New Roman" w:hAnsi="Times New Roman" w:cs="Times New Roman"/>
          <w:sz w:val="24"/>
          <w:lang w:val="es-MX"/>
        </w:rPr>
      </w:pPr>
    </w:p>
    <w:p w:rsidR="00EF08AC" w:rsidRPr="00B86E90" w:rsidRDefault="00EF08AC" w:rsidP="00B86E90">
      <w:pPr>
        <w:jc w:val="both"/>
        <w:rPr>
          <w:rFonts w:ascii="Times New Roman" w:hAnsi="Times New Roman" w:cs="Times New Roman"/>
          <w:sz w:val="24"/>
          <w:lang w:val="es-MX"/>
        </w:rPr>
      </w:pPr>
    </w:p>
    <w:p w:rsidR="00EF08AC" w:rsidRPr="00B86E90" w:rsidRDefault="00EF08AC" w:rsidP="00B86E90">
      <w:pPr>
        <w:jc w:val="both"/>
        <w:rPr>
          <w:rFonts w:ascii="Times New Roman" w:hAnsi="Times New Roman" w:cs="Times New Roman"/>
          <w:sz w:val="24"/>
          <w:lang w:val="es-MX"/>
        </w:rPr>
      </w:pPr>
    </w:p>
    <w:sectPr w:rsidR="00EF08AC" w:rsidRPr="00B86E90">
      <w:headerReference w:type="default" r:id="rId7"/>
      <w:foot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43496" w:rsidRDefault="00C43496" w:rsidP="00C35197">
      <w:pPr>
        <w:spacing w:after="0" w:line="240" w:lineRule="auto"/>
      </w:pPr>
      <w:r>
        <w:separator/>
      </w:r>
    </w:p>
  </w:endnote>
  <w:endnote w:type="continuationSeparator" w:id="0">
    <w:p w:rsidR="00C43496" w:rsidRDefault="00C43496" w:rsidP="00C351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45497752"/>
      <w:docPartObj>
        <w:docPartGallery w:val="Page Numbers (Bottom of Page)"/>
        <w:docPartUnique/>
      </w:docPartObj>
    </w:sdtPr>
    <w:sdtEndPr/>
    <w:sdtContent>
      <w:p w:rsidR="00611360" w:rsidRDefault="00197304">
        <w:pPr>
          <w:pStyle w:val="Piedepgina"/>
        </w:pPr>
        <w:r>
          <w:rPr>
            <w:noProof/>
          </w:rPr>
          <mc:AlternateContent>
            <mc:Choice Requires="wps">
              <w:drawing>
                <wp:anchor distT="0" distB="0" distL="114300" distR="114300" simplePos="0" relativeHeight="251662336" behindDoc="0" locked="0" layoutInCell="1" allowOverlap="1">
                  <wp:simplePos x="0" y="0"/>
                  <wp:positionH relativeFrom="margin">
                    <wp:posOffset>48895</wp:posOffset>
                  </wp:positionH>
                  <wp:positionV relativeFrom="bottomMargin">
                    <wp:posOffset>459105</wp:posOffset>
                  </wp:positionV>
                  <wp:extent cx="5518150" cy="0"/>
                  <wp:effectExtent l="0" t="0" r="0" b="0"/>
                  <wp:wrapNone/>
                  <wp:docPr id="1" name="Conector recto de flecha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18150" cy="0"/>
                          </a:xfrm>
                          <a:prstGeom prst="straightConnector1">
                            <a:avLst/>
                          </a:prstGeom>
                          <a:noFill/>
                          <a:ln w="12700">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bottomMargin">
                    <wp14:pctHeight>0</wp14:pctHeight>
                  </wp14:sizeRelV>
                </wp:anchor>
              </w:drawing>
            </mc:Choice>
            <mc:Fallback>
              <w:pict>
                <v:shapetype w14:anchorId="2D2864A9" id="_x0000_t32" coordsize="21600,21600" o:spt="32" o:oned="t" path="m,l21600,21600e" filled="f">
                  <v:path arrowok="t" fillok="f" o:connecttype="none"/>
                  <o:lock v:ext="edit" shapetype="t"/>
                </v:shapetype>
                <v:shape id="Conector recto de flecha 1" o:spid="_x0000_s1026" type="#_x0000_t32" style="position:absolute;margin-left:3.85pt;margin-top:36.15pt;width:434.5pt;height:0;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bottom-margin-area;mso-width-percent:0;mso-height-percent:0;mso-width-relative:page;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" strokecolor="gray" strokeweight="1pt">
                  <w10:wrap anchorx="margin" anchory="margin"/>
                </v:shape>
              </w:pict>
            </mc:Fallback>
          </mc:AlternateContent>
        </w:r>
        <w:r w:rsidR="00611360">
          <w:rPr>
            <w:noProof/>
          </w:rPr>
          <mc:AlternateContent>
            <mc:Choice Requires="wps">
              <w:drawing>
                <wp:anchor distT="0" distB="0" distL="114300" distR="114300" simplePos="0" relativeHeight="251663360" behindDoc="0" locked="0" layoutInCell="1" allowOverlap="1">
                  <wp:simplePos x="0" y="0"/>
                  <wp:positionH relativeFrom="margin">
                    <wp:posOffset>2567940</wp:posOffset>
                  </wp:positionH>
                  <wp:positionV relativeFrom="bottomMargin">
                    <wp:posOffset>375920</wp:posOffset>
                  </wp:positionV>
                  <wp:extent cx="447675" cy="171450"/>
                  <wp:effectExtent l="19050" t="19050" r="28575" b="19050"/>
                  <wp:wrapNone/>
                  <wp:docPr id="2" name="Corchetes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7675" cy="171450"/>
                          </a:xfrm>
                          <a:prstGeom prst="bracketPair">
                            <a:avLst>
                              <a:gd name="adj" fmla="val 16667"/>
                            </a:avLst>
                          </a:prstGeom>
                          <a:solidFill>
                            <a:srgbClr val="FFFFFF"/>
                          </a:solidFill>
                          <a:ln w="28575">
                            <a:solidFill>
                              <a:srgbClr val="808080"/>
                            </a:solidFill>
                            <a:round/>
                            <a:headEnd/>
                            <a:tailEnd/>
                          </a:ln>
                        </wps:spPr>
                        <wps:txbx>
                          <w:txbxContent>
                            <w:p w:rsidR="00611360" w:rsidRPr="00197304" w:rsidRDefault="00611360">
                              <w:pPr>
                                <w:jc w:val="center"/>
                                <w:rPr>
                                  <w:rFonts w:ascii="Times New Roman" w:hAnsi="Times New Roman" w:cs="Times New Roman"/>
                                  <w:b/>
                                  <w:sz w:val="20"/>
                                  <w:szCs w:val="20"/>
                                </w:rPr>
                              </w:pPr>
                              <w:r w:rsidRPr="00197304">
                                <w:rPr>
                                  <w:rFonts w:ascii="Times New Roman" w:hAnsi="Times New Roman" w:cs="Times New Roman"/>
                                  <w:b/>
                                  <w:sz w:val="20"/>
                                  <w:szCs w:val="20"/>
                                </w:rPr>
                                <w:fldChar w:fldCharType="begin"/>
                              </w:r>
                              <w:r w:rsidRPr="00197304">
                                <w:rPr>
                                  <w:rFonts w:ascii="Times New Roman" w:hAnsi="Times New Roman" w:cs="Times New Roman"/>
                                  <w:b/>
                                  <w:sz w:val="20"/>
                                  <w:szCs w:val="20"/>
                                </w:rPr>
                                <w:instrText>PAGE    \* MERGEFORMAT</w:instrText>
                              </w:r>
                              <w:r w:rsidRPr="00197304">
                                <w:rPr>
                                  <w:rFonts w:ascii="Times New Roman" w:hAnsi="Times New Roman" w:cs="Times New Roman"/>
                                  <w:b/>
                                  <w:sz w:val="20"/>
                                  <w:szCs w:val="20"/>
                                </w:rPr>
                                <w:fldChar w:fldCharType="separate"/>
                              </w:r>
                              <w:r w:rsidRPr="00197304">
                                <w:rPr>
                                  <w:rFonts w:ascii="Times New Roman" w:hAnsi="Times New Roman" w:cs="Times New Roman"/>
                                  <w:b/>
                                  <w:sz w:val="20"/>
                                  <w:szCs w:val="20"/>
                                  <w:lang w:val="es-ES"/>
                                </w:rPr>
                                <w:t>2</w:t>
                              </w:r>
                              <w:r w:rsidRPr="00197304">
                                <w:rPr>
                                  <w:rFonts w:ascii="Times New Roman" w:hAnsi="Times New Roman" w:cs="Times New Roman"/>
                                  <w:b/>
                                  <w:sz w:val="20"/>
                                  <w:szCs w:val="20"/>
                                </w:rPr>
                                <w:fldChar w:fldCharType="end"/>
                              </w:r>
                            </w:p>
                          </w:txbxContent>
                        </wps:txbx>
                        <wps:bodyPr rot="0" vert="horz" wrap="square" lIns="91440" tIns="0" rIns="91440" bIns="0" anchor="t" anchorCtr="0" upright="1">
                          <a:noAutofit/>
                        </wps:bodyPr>
                      </wps:wsp>
                    </a:graphicData>
                  </a:graphic>
                  <wp14:sizeRelH relativeFrom="margin">
                    <wp14:pctWidth>0</wp14:pctWidth>
                  </wp14:sizeRelH>
                  <wp14:sizeRelV relativeFrom="bottomMargin">
                    <wp14:pctHeight>0</wp14:pctHeight>
                  </wp14:sizeRelV>
                </wp:anchor>
              </w:drawing>
            </mc:Choice>
            <mc:Fallback>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Corchetes 2" o:spid="_x0000_s1026" type="#_x0000_t185" style="position:absolute;margin-left:202.2pt;margin-top:29.6pt;width:35.25pt;height:13.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bottom-margin-area;mso-width-percent:0;mso-height-percent:0;mso-width-relative:margin;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" filled="t" strokecolor="gray" strokeweight="2.25pt">
                  <v:textbox inset=",0,,0">
                    <w:txbxContent>
                      <w:p w:rsidR="00611360" w:rsidRPr="00197304" w:rsidRDefault="00611360">
                        <w:pPr>
                          <w:jc w:val="center"/>
                          <w:rPr>
                            <w:rFonts w:ascii="Times New Roman" w:hAnsi="Times New Roman" w:cs="Times New Roman"/>
                            <w:b/>
                            <w:sz w:val="20"/>
                            <w:szCs w:val="20"/>
                          </w:rPr>
                        </w:pPr>
                        <w:r w:rsidRPr="00197304">
                          <w:rPr>
                            <w:rFonts w:ascii="Times New Roman" w:hAnsi="Times New Roman" w:cs="Times New Roman"/>
                            <w:b/>
                            <w:sz w:val="20"/>
                            <w:szCs w:val="20"/>
                          </w:rPr>
                          <w:fldChar w:fldCharType="begin"/>
                        </w:r>
                        <w:r w:rsidRPr="00197304">
                          <w:rPr>
                            <w:rFonts w:ascii="Times New Roman" w:hAnsi="Times New Roman" w:cs="Times New Roman"/>
                            <w:b/>
                            <w:sz w:val="20"/>
                            <w:szCs w:val="20"/>
                          </w:rPr>
                          <w:instrText>PAGE    \* MERGEFORMAT</w:instrText>
                        </w:r>
                        <w:r w:rsidRPr="00197304">
                          <w:rPr>
                            <w:rFonts w:ascii="Times New Roman" w:hAnsi="Times New Roman" w:cs="Times New Roman"/>
                            <w:b/>
                            <w:sz w:val="20"/>
                            <w:szCs w:val="20"/>
                          </w:rPr>
                          <w:fldChar w:fldCharType="separate"/>
                        </w:r>
                        <w:r w:rsidRPr="00197304">
                          <w:rPr>
                            <w:rFonts w:ascii="Times New Roman" w:hAnsi="Times New Roman" w:cs="Times New Roman"/>
                            <w:b/>
                            <w:sz w:val="20"/>
                            <w:szCs w:val="20"/>
                            <w:lang w:val="es-ES"/>
                          </w:rPr>
                          <w:t>2</w:t>
                        </w:r>
                        <w:r w:rsidRPr="00197304">
                          <w:rPr>
                            <w:rFonts w:ascii="Times New Roman" w:hAnsi="Times New Roman" w:cs="Times New Roman"/>
                            <w:b/>
                            <w:sz w:val="20"/>
                            <w:szCs w:val="20"/>
                          </w:rPr>
                          <w:fldChar w:fldCharType="end"/>
                        </w:r>
                      </w:p>
                    </w:txbxContent>
                  </v:textbox>
                  <w10:wrap anchorx="margin" anchory="margin"/>
                </v:shape>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43496" w:rsidRDefault="00C43496" w:rsidP="00C35197">
      <w:pPr>
        <w:spacing w:after="0" w:line="240" w:lineRule="auto"/>
      </w:pPr>
      <w:r>
        <w:separator/>
      </w:r>
    </w:p>
  </w:footnote>
  <w:footnote w:type="continuationSeparator" w:id="0">
    <w:p w:rsidR="00C43496" w:rsidRDefault="00C43496" w:rsidP="00C351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5197" w:rsidRPr="00C25BFD" w:rsidRDefault="00C25BFD" w:rsidP="00C25BFD">
    <w:pPr>
      <w:tabs>
        <w:tab w:val="left" w:pos="2000"/>
      </w:tabs>
      <w:spacing w:after="0"/>
      <w:jc w:val="center"/>
      <w:rPr>
        <w:rFonts w:ascii="Times New Roman" w:eastAsia="Times New Roman" w:hAnsi="Times New Roman" w:cs="Times New Roman"/>
        <w:b/>
        <w:color w:val="FF0000"/>
        <w:lang w:eastAsia="es-ES"/>
      </w:rPr>
    </w:pPr>
    <w:r w:rsidRPr="00C25BFD">
      <w:rPr>
        <w:rFonts w:ascii="Times New Roman" w:hAnsi="Times New Roman" w:cs="Times New Roman"/>
        <w:noProof/>
        <w:lang w:eastAsia="es-SV"/>
      </w:rPr>
      <w:drawing>
        <wp:anchor distT="0" distB="0" distL="114300" distR="114300" simplePos="0" relativeHeight="251659264" behindDoc="0" locked="0" layoutInCell="1" allowOverlap="1" wp14:anchorId="1DBF1A62" wp14:editId="4763EB68">
          <wp:simplePos x="0" y="0"/>
          <wp:positionH relativeFrom="column">
            <wp:posOffset>5149215</wp:posOffset>
          </wp:positionH>
          <wp:positionV relativeFrom="paragraph">
            <wp:posOffset>-154305</wp:posOffset>
          </wp:positionV>
          <wp:extent cx="819150" cy="779145"/>
          <wp:effectExtent l="0" t="0" r="0" b="1905"/>
          <wp:wrapNone/>
          <wp:docPr id="5" name="Imagen 1" descr="img419 - co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img419 - copia"/>
                  <pic:cNvPicPr>
                    <a:picLocks noChangeAspect="1" noChangeArrowheads="1"/>
                  </pic:cNvPicPr>
                </pic:nvPicPr>
                <pic:blipFill>
                  <a:blip r:embed="rId1" cstate="print"/>
                  <a:srcRect/>
                  <a:stretch>
                    <a:fillRect/>
                  </a:stretch>
                </pic:blipFill>
                <pic:spPr bwMode="auto">
                  <a:xfrm>
                    <a:off x="0" y="0"/>
                    <a:ext cx="819150" cy="779145"/>
                  </a:xfrm>
                  <a:prstGeom prst="rect">
                    <a:avLst/>
                  </a:prstGeom>
                  <a:noFill/>
                </pic:spPr>
              </pic:pic>
            </a:graphicData>
          </a:graphic>
          <wp14:sizeRelH relativeFrom="margin">
            <wp14:pctWidth>0</wp14:pctWidth>
          </wp14:sizeRelH>
          <wp14:sizeRelV relativeFrom="margin">
            <wp14:pctHeight>0</wp14:pctHeight>
          </wp14:sizeRelV>
        </wp:anchor>
      </w:drawing>
    </w:r>
    <w:r w:rsidR="00DE4438" w:rsidRPr="00C25BFD">
      <w:rPr>
        <w:rFonts w:ascii="Times New Roman" w:hAnsi="Times New Roman" w:cs="Times New Roman"/>
        <w:noProof/>
        <w:lang w:eastAsia="es-SV"/>
      </w:rPr>
      <w:drawing>
        <wp:anchor distT="0" distB="0" distL="114300" distR="114300" simplePos="0" relativeHeight="251660288" behindDoc="0" locked="0" layoutInCell="1" allowOverlap="1" wp14:anchorId="06932033" wp14:editId="5546F202">
          <wp:simplePos x="0" y="0"/>
          <wp:positionH relativeFrom="column">
            <wp:posOffset>-281305</wp:posOffset>
          </wp:positionH>
          <wp:positionV relativeFrom="paragraph">
            <wp:posOffset>-193040</wp:posOffset>
          </wp:positionV>
          <wp:extent cx="923925" cy="857250"/>
          <wp:effectExtent l="19050" t="0" r="9525" b="0"/>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cstate="print"/>
                  <a:srcRect/>
                  <a:stretch>
                    <a:fillRect/>
                  </a:stretch>
                </pic:blipFill>
                <pic:spPr bwMode="auto">
                  <a:xfrm>
                    <a:off x="0" y="0"/>
                    <a:ext cx="923925" cy="857250"/>
                  </a:xfrm>
                  <a:prstGeom prst="rect">
                    <a:avLst/>
                  </a:prstGeom>
                  <a:noFill/>
                </pic:spPr>
              </pic:pic>
            </a:graphicData>
          </a:graphic>
        </wp:anchor>
      </w:drawing>
    </w:r>
    <w:r w:rsidR="00C35197" w:rsidRPr="00C25BFD">
      <w:rPr>
        <w:rFonts w:ascii="Times New Roman" w:eastAsia="Times New Roman" w:hAnsi="Times New Roman" w:cs="Times New Roman"/>
        <w:b/>
        <w:color w:val="FF0000"/>
        <w:lang w:eastAsia="es-ES"/>
      </w:rPr>
      <w:t>ALCALDIA MUNICIPAL DE PANCHIMALCO</w:t>
    </w:r>
  </w:p>
  <w:p w:rsidR="00C35197" w:rsidRPr="00C25BFD" w:rsidRDefault="00C35197" w:rsidP="00C25BFD">
    <w:pPr>
      <w:spacing w:after="0"/>
      <w:jc w:val="center"/>
      <w:rPr>
        <w:rFonts w:ascii="Times New Roman" w:eastAsia="Times New Roman" w:hAnsi="Times New Roman" w:cs="Times New Roman"/>
        <w:b/>
        <w:color w:val="FF0000"/>
        <w:lang w:eastAsia="es-ES"/>
      </w:rPr>
    </w:pPr>
    <w:r w:rsidRPr="00C25BFD">
      <w:rPr>
        <w:rFonts w:ascii="Times New Roman" w:eastAsia="Times New Roman" w:hAnsi="Times New Roman" w:cs="Times New Roman"/>
        <w:b/>
        <w:color w:val="FF0000"/>
        <w:lang w:eastAsia="es-ES"/>
      </w:rPr>
      <w:t>DEPARTAMENTO DE PROMOCIÓN SOCIAL</w:t>
    </w:r>
  </w:p>
  <w:p w:rsidR="00C35197" w:rsidRPr="00C25BFD" w:rsidRDefault="00C35197" w:rsidP="00C25BFD">
    <w:pPr>
      <w:spacing w:after="0"/>
      <w:jc w:val="center"/>
      <w:rPr>
        <w:rFonts w:ascii="Times New Roman" w:hAnsi="Times New Roman" w:cs="Times New Roman"/>
      </w:rPr>
    </w:pPr>
    <w:r w:rsidRPr="00C25BFD">
      <w:rPr>
        <w:rFonts w:ascii="Times New Roman" w:eastAsia="Times New Roman" w:hAnsi="Times New Roman" w:cs="Times New Roman"/>
        <w:b/>
        <w:color w:val="FF0000"/>
        <w:lang w:eastAsia="es-ES"/>
      </w:rPr>
      <w:t>TELÉFONO: 2538-6402</w:t>
    </w:r>
  </w:p>
  <w:p w:rsidR="00C35197" w:rsidRDefault="00C3519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C3202"/>
    <w:multiLevelType w:val="hybridMultilevel"/>
    <w:tmpl w:val="0A301162"/>
    <w:lvl w:ilvl="0" w:tplc="6D327376">
      <w:start w:val="1"/>
      <w:numFmt w:val="decimal"/>
      <w:lvlText w:val="%1."/>
      <w:lvlJc w:val="left"/>
      <w:pPr>
        <w:ind w:left="720" w:hanging="360"/>
      </w:pPr>
      <w:rPr>
        <w:rFonts w:hint="default"/>
        <w:sz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5375960"/>
    <w:multiLevelType w:val="multilevel"/>
    <w:tmpl w:val="205CDA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5FB448E8"/>
    <w:multiLevelType w:val="hybridMultilevel"/>
    <w:tmpl w:val="5B78A07A"/>
    <w:lvl w:ilvl="0" w:tplc="440A000F">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707B"/>
    <w:rsid w:val="000100A7"/>
    <w:rsid w:val="00016AF1"/>
    <w:rsid w:val="00031264"/>
    <w:rsid w:val="00040241"/>
    <w:rsid w:val="0005761C"/>
    <w:rsid w:val="00064940"/>
    <w:rsid w:val="000779B6"/>
    <w:rsid w:val="00086BC6"/>
    <w:rsid w:val="00101AA7"/>
    <w:rsid w:val="00135B8A"/>
    <w:rsid w:val="00197304"/>
    <w:rsid w:val="002413F9"/>
    <w:rsid w:val="002556D8"/>
    <w:rsid w:val="00255879"/>
    <w:rsid w:val="00281D9B"/>
    <w:rsid w:val="002A65B1"/>
    <w:rsid w:val="002B052D"/>
    <w:rsid w:val="002D28EE"/>
    <w:rsid w:val="002E0809"/>
    <w:rsid w:val="002E1E3C"/>
    <w:rsid w:val="003055D0"/>
    <w:rsid w:val="00305DAA"/>
    <w:rsid w:val="00373457"/>
    <w:rsid w:val="003B2C63"/>
    <w:rsid w:val="00410BE4"/>
    <w:rsid w:val="00440236"/>
    <w:rsid w:val="004F1407"/>
    <w:rsid w:val="004F37A6"/>
    <w:rsid w:val="00514152"/>
    <w:rsid w:val="005373D2"/>
    <w:rsid w:val="00543DCC"/>
    <w:rsid w:val="005463E6"/>
    <w:rsid w:val="005473B7"/>
    <w:rsid w:val="0056610D"/>
    <w:rsid w:val="00575073"/>
    <w:rsid w:val="00593F06"/>
    <w:rsid w:val="005B7A3B"/>
    <w:rsid w:val="00602DE4"/>
    <w:rsid w:val="00611360"/>
    <w:rsid w:val="006171CD"/>
    <w:rsid w:val="00617BD3"/>
    <w:rsid w:val="00627052"/>
    <w:rsid w:val="006E0BF0"/>
    <w:rsid w:val="007227C6"/>
    <w:rsid w:val="007243F1"/>
    <w:rsid w:val="00732FC1"/>
    <w:rsid w:val="00753E67"/>
    <w:rsid w:val="00791AF9"/>
    <w:rsid w:val="007A09D3"/>
    <w:rsid w:val="007B19F8"/>
    <w:rsid w:val="008374A0"/>
    <w:rsid w:val="00886435"/>
    <w:rsid w:val="008B0D0D"/>
    <w:rsid w:val="008C6EA3"/>
    <w:rsid w:val="008D7C42"/>
    <w:rsid w:val="008E55F5"/>
    <w:rsid w:val="00917854"/>
    <w:rsid w:val="0092367B"/>
    <w:rsid w:val="00925CB2"/>
    <w:rsid w:val="00950104"/>
    <w:rsid w:val="00A1707B"/>
    <w:rsid w:val="00A92A5F"/>
    <w:rsid w:val="00B86E90"/>
    <w:rsid w:val="00B9273E"/>
    <w:rsid w:val="00B93882"/>
    <w:rsid w:val="00C04059"/>
    <w:rsid w:val="00C203DB"/>
    <w:rsid w:val="00C20F6F"/>
    <w:rsid w:val="00C25BFD"/>
    <w:rsid w:val="00C26547"/>
    <w:rsid w:val="00C35197"/>
    <w:rsid w:val="00C43496"/>
    <w:rsid w:val="00C652D8"/>
    <w:rsid w:val="00D41EB2"/>
    <w:rsid w:val="00DB6B5F"/>
    <w:rsid w:val="00DD449B"/>
    <w:rsid w:val="00DE4438"/>
    <w:rsid w:val="00DE7D0F"/>
    <w:rsid w:val="00E23B1F"/>
    <w:rsid w:val="00E251A5"/>
    <w:rsid w:val="00E44065"/>
    <w:rsid w:val="00E52448"/>
    <w:rsid w:val="00E74F86"/>
    <w:rsid w:val="00E97110"/>
    <w:rsid w:val="00EF08AC"/>
    <w:rsid w:val="00F123BD"/>
    <w:rsid w:val="00F23EB6"/>
    <w:rsid w:val="00F84D03"/>
    <w:rsid w:val="00F85F2F"/>
    <w:rsid w:val="00FD0D3F"/>
  </w:rsids>
  <m:mathPr>
    <m:mathFont m:val="Cambria Math"/>
    <m:brkBin m:val="before"/>
    <m:brkBinSub m:val="--"/>
    <m:smallFrac m:val="0"/>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20B4D0"/>
  <w15:chartTrackingRefBased/>
  <w15:docId w15:val="{51FBCF90-02AB-4DED-BB24-172CBECF0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SV"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64940"/>
    <w:pPr>
      <w:spacing w:after="200" w:line="276" w:lineRule="auto"/>
      <w:ind w:left="720"/>
      <w:contextualSpacing/>
    </w:pPr>
    <w:rPr>
      <w:rFonts w:eastAsia="Batang"/>
    </w:rPr>
  </w:style>
  <w:style w:type="paragraph" w:styleId="Encabezado">
    <w:name w:val="header"/>
    <w:basedOn w:val="Normal"/>
    <w:link w:val="EncabezadoCar"/>
    <w:uiPriority w:val="99"/>
    <w:unhideWhenUsed/>
    <w:rsid w:val="00C3519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35197"/>
  </w:style>
  <w:style w:type="paragraph" w:styleId="Piedepgina">
    <w:name w:val="footer"/>
    <w:basedOn w:val="Normal"/>
    <w:link w:val="PiedepginaCar"/>
    <w:uiPriority w:val="99"/>
    <w:unhideWhenUsed/>
    <w:rsid w:val="00C3519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351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246</TotalTime>
  <Pages>6</Pages>
  <Words>2106</Words>
  <Characters>11588</Characters>
  <Application>Microsoft Office Word</Application>
  <DocSecurity>0</DocSecurity>
  <Lines>96</Lines>
  <Paragraphs>27</Paragraphs>
  <ScaleCrop>false</ScaleCrop>
  <HeadingPairs>
    <vt:vector size="2" baseType="variant">
      <vt:variant>
        <vt:lpstr>Título</vt:lpstr>
      </vt:variant>
      <vt:variant>
        <vt:i4>1</vt:i4>
      </vt:variant>
    </vt:vector>
  </HeadingPairs>
  <TitlesOfParts>
    <vt:vector size="1" baseType="lpstr">
      <vt:lpstr/>
    </vt:vector>
  </TitlesOfParts>
  <Company>RevolucionUnattended</Company>
  <LinksUpToDate>false</LinksUpToDate>
  <CharactersWithSpaces>13667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Alcalde</dc:creator>
  <cp:keywords/>
  <dc:description/>
  <cp:lastModifiedBy>PC7</cp:lastModifiedBy>
  <cp:revision>74</cp:revision>
  <cp:lastPrinted>2018-12-13T15:57:00Z</cp:lastPrinted>
  <dcterms:created xsi:type="dcterms:W3CDTF">2018-12-12T20:47:00Z</dcterms:created>
  <dcterms:modified xsi:type="dcterms:W3CDTF">2018-12-13T16:01:00Z</dcterms:modified>
</cp:coreProperties>
</file>